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17C658FE" w:rsidR="000A73E2" w:rsidRPr="009D2F91" w:rsidRDefault="009D2F91" w:rsidP="009D2F91">
      <w:pPr>
        <w:jc w:val="right"/>
        <w:rPr>
          <w:rFonts w:ascii="Tahoma" w:hAnsi="Tahoma" w:cs="Tahoma"/>
          <w:b/>
          <w:bCs/>
        </w:rPr>
      </w:pPr>
      <w:r w:rsidRPr="16C56965">
        <w:rPr>
          <w:rFonts w:ascii="Tahoma" w:hAnsi="Tahoma" w:cs="Tahoma"/>
          <w:b/>
          <w:bCs/>
        </w:rPr>
        <w:t>Załącznik 1</w:t>
      </w:r>
      <w:r w:rsidR="22C51103" w:rsidRPr="16C56965">
        <w:rPr>
          <w:rFonts w:ascii="Tahoma" w:hAnsi="Tahoma" w:cs="Tahoma"/>
          <w:b/>
          <w:bCs/>
        </w:rPr>
        <w:t>.</w:t>
      </w:r>
      <w:r w:rsidR="00D76D51">
        <w:rPr>
          <w:rFonts w:ascii="Tahoma" w:hAnsi="Tahoma" w:cs="Tahoma"/>
          <w:b/>
          <w:bCs/>
        </w:rPr>
        <w:t>2</w:t>
      </w:r>
    </w:p>
    <w:p w14:paraId="19B52394" w14:textId="33CEA060" w:rsidR="00200170" w:rsidRPr="009D2F91" w:rsidRDefault="009D2F91" w:rsidP="000A73E2">
      <w:pPr>
        <w:rPr>
          <w:rFonts w:ascii="Tahoma" w:hAnsi="Tahoma" w:cs="Tahoma"/>
          <w:b/>
          <w:bCs/>
        </w:rPr>
      </w:pPr>
      <w:r w:rsidRPr="009D2F91">
        <w:rPr>
          <w:rFonts w:ascii="Tahoma" w:hAnsi="Tahoma" w:cs="Tahoma"/>
          <w:b/>
          <w:bCs/>
        </w:rPr>
        <w:t xml:space="preserve">Wdrożenie open </w:t>
      </w:r>
      <w:proofErr w:type="spellStart"/>
      <w:r w:rsidRPr="009D2F91">
        <w:rPr>
          <w:rFonts w:ascii="Tahoma" w:hAnsi="Tahoma" w:cs="Tahoma"/>
          <w:b/>
          <w:bCs/>
        </w:rPr>
        <w:t>sourceowego</w:t>
      </w:r>
      <w:proofErr w:type="spellEnd"/>
      <w:r w:rsidRPr="009D2F91">
        <w:rPr>
          <w:rFonts w:ascii="Tahoma" w:hAnsi="Tahoma" w:cs="Tahoma"/>
          <w:b/>
          <w:bCs/>
        </w:rPr>
        <w:t xml:space="preserve"> oprogramowania typu XDR</w:t>
      </w:r>
    </w:p>
    <w:tbl>
      <w:tblPr>
        <w:tblStyle w:val="Tabela-Siatka"/>
        <w:tblW w:w="9209" w:type="dxa"/>
        <w:tblLook w:val="04A0" w:firstRow="1" w:lastRow="0" w:firstColumn="1" w:lastColumn="0" w:noHBand="0" w:noVBand="1"/>
      </w:tblPr>
      <w:tblGrid>
        <w:gridCol w:w="825"/>
        <w:gridCol w:w="2998"/>
        <w:gridCol w:w="5386"/>
      </w:tblGrid>
      <w:tr w:rsidR="009D2F91" w:rsidRPr="009D2F91" w14:paraId="65E5C715" w14:textId="52CEE287" w:rsidTr="1240401D">
        <w:tc>
          <w:tcPr>
            <w:tcW w:w="825" w:type="dxa"/>
            <w:vAlign w:val="center"/>
            <w:hideMark/>
          </w:tcPr>
          <w:p w14:paraId="0683B978" w14:textId="77777777" w:rsidR="009D2F91" w:rsidRPr="009D2F91" w:rsidRDefault="009D2F91" w:rsidP="00875BC1">
            <w:pPr>
              <w:jc w:val="center"/>
              <w:rPr>
                <w:rFonts w:ascii="Tahoma" w:hAnsi="Tahoma" w:cs="Tahoma"/>
                <w:b/>
                <w:bCs/>
              </w:rPr>
            </w:pPr>
            <w:r w:rsidRPr="009D2F91">
              <w:rPr>
                <w:rFonts w:ascii="Tahoma" w:hAnsi="Tahoma" w:cs="Tahoma"/>
                <w:b/>
                <w:bCs/>
              </w:rPr>
              <w:t>L.p.</w:t>
            </w:r>
          </w:p>
        </w:tc>
        <w:tc>
          <w:tcPr>
            <w:tcW w:w="2998" w:type="dxa"/>
            <w:vAlign w:val="center"/>
            <w:hideMark/>
          </w:tcPr>
          <w:p w14:paraId="066EDB75" w14:textId="77777777" w:rsidR="009D2F91" w:rsidRPr="009D2F91" w:rsidRDefault="009D2F91" w:rsidP="00875BC1">
            <w:pPr>
              <w:jc w:val="center"/>
              <w:rPr>
                <w:rFonts w:ascii="Tahoma" w:hAnsi="Tahoma" w:cs="Tahoma"/>
                <w:b/>
                <w:bCs/>
              </w:rPr>
            </w:pPr>
            <w:r w:rsidRPr="009D2F91">
              <w:rPr>
                <w:rFonts w:ascii="Tahoma" w:hAnsi="Tahoma" w:cs="Tahoma"/>
                <w:b/>
                <w:bCs/>
              </w:rPr>
              <w:t>Parametr</w:t>
            </w:r>
          </w:p>
        </w:tc>
        <w:tc>
          <w:tcPr>
            <w:tcW w:w="5386" w:type="dxa"/>
          </w:tcPr>
          <w:p w14:paraId="65D53B05" w14:textId="2191D06E" w:rsidR="009D2F91" w:rsidRPr="009D2F91" w:rsidRDefault="009D2F91" w:rsidP="00875BC1">
            <w:pPr>
              <w:jc w:val="center"/>
              <w:rPr>
                <w:rFonts w:ascii="Tahoma" w:hAnsi="Tahoma" w:cs="Tahoma"/>
                <w:b/>
                <w:bCs/>
              </w:rPr>
            </w:pPr>
            <w:r>
              <w:rPr>
                <w:rFonts w:ascii="Tahoma" w:hAnsi="Tahoma" w:cs="Tahoma"/>
                <w:b/>
                <w:bCs/>
              </w:rPr>
              <w:t>Wymagania minimalne</w:t>
            </w:r>
          </w:p>
        </w:tc>
      </w:tr>
      <w:tr w:rsidR="009D2F91" w:rsidRPr="009D2F91" w14:paraId="3F9EFFF5" w14:textId="404610D3" w:rsidTr="1240401D">
        <w:tc>
          <w:tcPr>
            <w:tcW w:w="825" w:type="dxa"/>
            <w:vAlign w:val="center"/>
            <w:hideMark/>
          </w:tcPr>
          <w:p w14:paraId="3B135795" w14:textId="77777777" w:rsidR="009D2F91" w:rsidRPr="009D2F91" w:rsidRDefault="009D2F91" w:rsidP="00875BC1">
            <w:pPr>
              <w:rPr>
                <w:rFonts w:ascii="Tahoma" w:hAnsi="Tahoma" w:cs="Tahoma"/>
              </w:rPr>
            </w:pPr>
            <w:r w:rsidRPr="009D2F91">
              <w:rPr>
                <w:rFonts w:ascii="Tahoma" w:hAnsi="Tahoma" w:cs="Tahoma"/>
              </w:rPr>
              <w:t>1</w:t>
            </w:r>
          </w:p>
        </w:tc>
        <w:tc>
          <w:tcPr>
            <w:tcW w:w="2998" w:type="dxa"/>
            <w:vAlign w:val="center"/>
            <w:hideMark/>
          </w:tcPr>
          <w:p w14:paraId="7013B8A2" w14:textId="3552F30A" w:rsidR="009D2F91" w:rsidRPr="009D2F91" w:rsidRDefault="00590A88" w:rsidP="00875BC1">
            <w:pPr>
              <w:rPr>
                <w:rFonts w:ascii="Tahoma" w:hAnsi="Tahoma" w:cs="Tahoma"/>
              </w:rPr>
            </w:pPr>
            <w:r w:rsidRPr="00590A88">
              <w:rPr>
                <w:rFonts w:ascii="Tahoma" w:hAnsi="Tahoma" w:cs="Tahoma"/>
              </w:rPr>
              <w:t>Przedmiot i zakres usługi wdrożenia systemu XDR</w:t>
            </w:r>
          </w:p>
        </w:tc>
        <w:tc>
          <w:tcPr>
            <w:tcW w:w="5386" w:type="dxa"/>
          </w:tcPr>
          <w:p w14:paraId="680E9FE7" w14:textId="77777777" w:rsidR="009D2F91" w:rsidRDefault="7BB27776" w:rsidP="7A81B91B">
            <w:pPr>
              <w:spacing w:line="276" w:lineRule="auto"/>
              <w:jc w:val="both"/>
              <w:rPr>
                <w:rFonts w:ascii="Tahoma" w:hAnsi="Tahoma" w:cs="Tahoma"/>
              </w:rPr>
            </w:pPr>
            <w:r w:rsidRPr="7A81B91B">
              <w:rPr>
                <w:rFonts w:ascii="Tahoma" w:hAnsi="Tahoma" w:cs="Tahoma"/>
              </w:rPr>
              <w:t xml:space="preserve">Przedmiotem zamówienia jest wykonanie usługi wdrożenia systemu klasy XDR opartego na oprogramowaniu typu open </w:t>
            </w:r>
            <w:proofErr w:type="spellStart"/>
            <w:r w:rsidRPr="7A81B91B">
              <w:rPr>
                <w:rFonts w:ascii="Tahoma" w:hAnsi="Tahoma" w:cs="Tahoma"/>
              </w:rPr>
              <w:t>source</w:t>
            </w:r>
            <w:proofErr w:type="spellEnd"/>
            <w:r w:rsidRPr="7A81B91B">
              <w:rPr>
                <w:rFonts w:ascii="Tahoma" w:hAnsi="Tahoma" w:cs="Tahoma"/>
              </w:rPr>
              <w:t xml:space="preserve"> (np. </w:t>
            </w:r>
            <w:proofErr w:type="spellStart"/>
            <w:r w:rsidRPr="7A81B91B">
              <w:rPr>
                <w:rFonts w:ascii="Tahoma" w:hAnsi="Tahoma" w:cs="Tahoma"/>
              </w:rPr>
              <w:t>Wazuh</w:t>
            </w:r>
            <w:proofErr w:type="spellEnd"/>
            <w:r w:rsidRPr="7A81B91B">
              <w:rPr>
                <w:rFonts w:ascii="Tahoma" w:hAnsi="Tahoma" w:cs="Tahoma"/>
              </w:rPr>
              <w:t xml:space="preserve"> lub rozwiązaniu równoważnym), obejmującej instalację, konfigurację, uruchomienie oraz dostosowanie systemu do środowiska informatycznego Zamawiającego. Zakres zamówienia obejmuje w szczególności przygotowanie i uruchomienie komponentów centralnych systemu, konfigurację mechanizmów zbierania i analizy zdarzeń bezpieczeństwa, wdrożenie agentów na wybranych systemach, konfigurację podstawowych reguł detekcji zagrożeń, </w:t>
            </w:r>
            <w:proofErr w:type="spellStart"/>
            <w:r w:rsidRPr="7A81B91B">
              <w:rPr>
                <w:rFonts w:ascii="Tahoma" w:hAnsi="Tahoma" w:cs="Tahoma"/>
              </w:rPr>
              <w:t>dashboardów</w:t>
            </w:r>
            <w:proofErr w:type="spellEnd"/>
            <w:r w:rsidRPr="7A81B91B">
              <w:rPr>
                <w:rFonts w:ascii="Tahoma" w:hAnsi="Tahoma" w:cs="Tahoma"/>
              </w:rPr>
              <w:t xml:space="preserve"> oraz mechanizmów </w:t>
            </w:r>
            <w:proofErr w:type="spellStart"/>
            <w:r w:rsidRPr="7A81B91B">
              <w:rPr>
                <w:rFonts w:ascii="Tahoma" w:hAnsi="Tahoma" w:cs="Tahoma"/>
              </w:rPr>
              <w:t>alertowania</w:t>
            </w:r>
            <w:proofErr w:type="spellEnd"/>
            <w:r w:rsidRPr="7A81B91B">
              <w:rPr>
                <w:rFonts w:ascii="Tahoma" w:hAnsi="Tahoma" w:cs="Tahoma"/>
              </w:rPr>
              <w:t>, a także przeprowadzenie testów funkcjonalnych i przekazanie systemu do eksploatacji.</w:t>
            </w:r>
          </w:p>
          <w:p w14:paraId="1797CDCA" w14:textId="681CBFD5" w:rsidR="00AB1BCB" w:rsidRDefault="00AB1BCB" w:rsidP="00AB1BCB">
            <w:pPr>
              <w:spacing w:line="276" w:lineRule="auto"/>
              <w:jc w:val="both"/>
              <w:rPr>
                <w:rFonts w:ascii="Tahoma" w:hAnsi="Tahoma" w:cs="Tahoma"/>
              </w:rPr>
            </w:pPr>
            <w:r w:rsidRPr="00AB1BCB">
              <w:rPr>
                <w:rFonts w:ascii="Tahoma" w:hAnsi="Tahoma" w:cs="Tahoma"/>
              </w:rPr>
              <w:t>W ramach zamówienia Wykonawca musi zapewnić współpracę wdrażanego systemu XDR z elementami infrastruktury oraz rozwiązaniami dostarczanymi lub wdrażanymi w ramach niniejszego postępowania, w szczególności z: serwerem na potrzeby systemów bezpieczeństwa, wdrażanym open-</w:t>
            </w:r>
            <w:proofErr w:type="spellStart"/>
            <w:r w:rsidRPr="00AB1BCB">
              <w:rPr>
                <w:rFonts w:ascii="Tahoma" w:hAnsi="Tahoma" w:cs="Tahoma"/>
              </w:rPr>
              <w:t>source’owym</w:t>
            </w:r>
            <w:proofErr w:type="spellEnd"/>
            <w:r w:rsidRPr="00AB1BCB">
              <w:rPr>
                <w:rFonts w:ascii="Tahoma" w:hAnsi="Tahoma" w:cs="Tahoma"/>
              </w:rPr>
              <w:t xml:space="preserve"> systemem wirtualizacji, rozwiązaniem NAS, systemem monitorowania infrastruktury i usług IT, systemem typu menadżer logów, systemem NAC, urządzeniem NGFW, </w:t>
            </w:r>
            <w:proofErr w:type="spellStart"/>
            <w:r w:rsidRPr="00AB1BCB">
              <w:rPr>
                <w:rFonts w:ascii="Tahoma" w:hAnsi="Tahoma" w:cs="Tahoma"/>
              </w:rPr>
              <w:t>zarządzalnym</w:t>
            </w:r>
            <w:proofErr w:type="spellEnd"/>
            <w:r w:rsidRPr="00AB1BCB">
              <w:rPr>
                <w:rFonts w:ascii="Tahoma" w:hAnsi="Tahoma" w:cs="Tahoma"/>
              </w:rPr>
              <w:t xml:space="preserve"> </w:t>
            </w:r>
            <w:r w:rsidRPr="00AB1BCB">
              <w:rPr>
                <w:rFonts w:ascii="Tahoma" w:hAnsi="Tahoma" w:cs="Tahoma"/>
              </w:rPr>
              <w:lastRenderedPageBreak/>
              <w:t xml:space="preserve">przełącznikiem z obsługą VLAN i 802.1X oraz punktami dostępowymi Wi-Fi spełniającymi standard WPA3 Enterprise w zakresie technicznie możliwym i uzasadnionym dla danego typu zasobu. </w:t>
            </w:r>
          </w:p>
          <w:p w14:paraId="5B00389B" w14:textId="28F69AA7" w:rsidR="00495F68" w:rsidRPr="009D2F91" w:rsidRDefault="18806563" w:rsidP="00AB1BCB">
            <w:pPr>
              <w:spacing w:line="276" w:lineRule="auto"/>
              <w:jc w:val="both"/>
            </w:pPr>
            <w:r w:rsidRPr="1240401D">
              <w:rPr>
                <w:rFonts w:ascii="Tahoma" w:eastAsia="Tahoma" w:hAnsi="Tahoma" w:cs="Tahoma"/>
              </w:rPr>
              <w:t>Wykonawca zobowiązany jest do wykonania wdrożenia w sposób zapewniający osiągnięcie przez system XDR gotowości eksploatacyjnej w środowisku Zamawiającego, rozumianej jako poprawne działanie komponentów centralnych, komunikacji z monitorowanymi zasobami, zbierania i analizy zdarzeń, generowania alertów, wizualizacji danych oraz integracji objętych zakresem zamówienia. Wdrożenie nie może ograniczać się wyłącznie do instalacji oprogramowania, lecz musi zakończyć się uruchomieniem rozwiązania w stanie umożliwiającym jego rzeczywiste wykorzystanie produkcyjne.</w:t>
            </w:r>
          </w:p>
        </w:tc>
      </w:tr>
      <w:tr w:rsidR="009D2F91" w:rsidRPr="009D2F91" w14:paraId="4C5FC2BA" w14:textId="328876DD" w:rsidTr="1240401D">
        <w:tc>
          <w:tcPr>
            <w:tcW w:w="825" w:type="dxa"/>
            <w:vAlign w:val="center"/>
            <w:hideMark/>
          </w:tcPr>
          <w:p w14:paraId="51CE436D" w14:textId="77777777" w:rsidR="009D2F91" w:rsidRPr="009D2F91" w:rsidRDefault="009D2F91" w:rsidP="00875BC1">
            <w:pPr>
              <w:rPr>
                <w:rFonts w:ascii="Tahoma" w:hAnsi="Tahoma" w:cs="Tahoma"/>
              </w:rPr>
            </w:pPr>
            <w:r w:rsidRPr="009D2F91">
              <w:rPr>
                <w:rFonts w:ascii="Tahoma" w:hAnsi="Tahoma" w:cs="Tahoma"/>
              </w:rPr>
              <w:lastRenderedPageBreak/>
              <w:t>2</w:t>
            </w:r>
          </w:p>
        </w:tc>
        <w:tc>
          <w:tcPr>
            <w:tcW w:w="2998" w:type="dxa"/>
            <w:vAlign w:val="center"/>
            <w:hideMark/>
          </w:tcPr>
          <w:p w14:paraId="70FD9C3D" w14:textId="77777777" w:rsidR="009D2F91" w:rsidRPr="009D2F91" w:rsidRDefault="009D2F91" w:rsidP="00875BC1">
            <w:pPr>
              <w:rPr>
                <w:rFonts w:ascii="Tahoma" w:hAnsi="Tahoma" w:cs="Tahoma"/>
              </w:rPr>
            </w:pPr>
            <w:r w:rsidRPr="009D2F91">
              <w:rPr>
                <w:rFonts w:ascii="Tahoma" w:hAnsi="Tahoma" w:cs="Tahoma"/>
              </w:rPr>
              <w:t xml:space="preserve">Charakter rozwiązania – oprogramowanie open </w:t>
            </w:r>
            <w:proofErr w:type="spellStart"/>
            <w:r w:rsidRPr="009D2F91">
              <w:rPr>
                <w:rFonts w:ascii="Tahoma" w:hAnsi="Tahoma" w:cs="Tahoma"/>
              </w:rPr>
              <w:t>source</w:t>
            </w:r>
            <w:proofErr w:type="spellEnd"/>
          </w:p>
        </w:tc>
        <w:tc>
          <w:tcPr>
            <w:tcW w:w="5386" w:type="dxa"/>
          </w:tcPr>
          <w:p w14:paraId="711884F4" w14:textId="31FB0946" w:rsidR="009D2F91" w:rsidRPr="009D2F91" w:rsidRDefault="7BB27776" w:rsidP="1240401D">
            <w:pPr>
              <w:spacing w:line="276" w:lineRule="auto"/>
              <w:jc w:val="both"/>
              <w:rPr>
                <w:rFonts w:ascii="Tahoma" w:hAnsi="Tahoma" w:cs="Tahoma"/>
              </w:rPr>
            </w:pPr>
            <w:r w:rsidRPr="1240401D">
              <w:rPr>
                <w:rFonts w:ascii="Tahoma" w:hAnsi="Tahoma" w:cs="Tahoma"/>
              </w:rPr>
              <w:t>Wdrożenie musi być opart</w:t>
            </w:r>
            <w:r w:rsidR="66C77858" w:rsidRPr="1240401D">
              <w:rPr>
                <w:rFonts w:ascii="Tahoma" w:hAnsi="Tahoma" w:cs="Tahoma"/>
              </w:rPr>
              <w:t>e</w:t>
            </w:r>
            <w:r w:rsidRPr="1240401D">
              <w:rPr>
                <w:rFonts w:ascii="Tahoma" w:hAnsi="Tahoma" w:cs="Tahoma"/>
              </w:rPr>
              <w:t xml:space="preserve"> na oprogramowaniu typu open </w:t>
            </w:r>
            <w:proofErr w:type="spellStart"/>
            <w:r w:rsidRPr="1240401D">
              <w:rPr>
                <w:rFonts w:ascii="Tahoma" w:hAnsi="Tahoma" w:cs="Tahoma"/>
              </w:rPr>
              <w:t>source</w:t>
            </w:r>
            <w:proofErr w:type="spellEnd"/>
            <w:r w:rsidRPr="1240401D">
              <w:rPr>
                <w:rFonts w:ascii="Tahoma" w:hAnsi="Tahoma" w:cs="Tahoma"/>
              </w:rPr>
              <w:t xml:space="preserve">, udostępnianym na zasadach otwartej licencji, umożliwiającej legalne użytkowanie, instalację, konfigurację oraz rozwój rozwiązania bez konieczności ponoszenia opłat licencyjnych za samo korzystanie z systemu. Zamawiający dopuszcza zastosowanie rozwiązania równoważnego do </w:t>
            </w:r>
            <w:proofErr w:type="spellStart"/>
            <w:r w:rsidRPr="1240401D">
              <w:rPr>
                <w:rFonts w:ascii="Tahoma" w:hAnsi="Tahoma" w:cs="Tahoma"/>
              </w:rPr>
              <w:t>Wazuh</w:t>
            </w:r>
            <w:proofErr w:type="spellEnd"/>
            <w:r w:rsidRPr="1240401D">
              <w:rPr>
                <w:rFonts w:ascii="Tahoma" w:hAnsi="Tahoma" w:cs="Tahoma"/>
              </w:rPr>
              <w:t>, pod</w:t>
            </w:r>
            <w:r w:rsidR="028A3F9B" w:rsidRPr="1240401D">
              <w:rPr>
                <w:rFonts w:ascii="Tahoma" w:hAnsi="Tahoma" w:cs="Tahoma"/>
              </w:rPr>
              <w:t xml:space="preserve"> </w:t>
            </w:r>
            <w:r w:rsidRPr="1240401D">
              <w:rPr>
                <w:rFonts w:ascii="Tahoma" w:hAnsi="Tahoma" w:cs="Tahoma"/>
              </w:rPr>
              <w:t>warunkiem</w:t>
            </w:r>
            <w:r w:rsidR="62F7BAF3" w:rsidRPr="1240401D">
              <w:rPr>
                <w:rFonts w:ascii="Tahoma" w:hAnsi="Tahoma" w:cs="Tahoma"/>
              </w:rPr>
              <w:t xml:space="preserve">, </w:t>
            </w:r>
            <w:r w:rsidRPr="1240401D">
              <w:rPr>
                <w:rFonts w:ascii="Tahoma" w:hAnsi="Tahoma" w:cs="Tahoma"/>
              </w:rPr>
              <w:t xml:space="preserve">że będzie to rozwiązanie </w:t>
            </w:r>
            <w:proofErr w:type="spellStart"/>
            <w:r w:rsidRPr="1240401D">
              <w:rPr>
                <w:rFonts w:ascii="Tahoma" w:hAnsi="Tahoma" w:cs="Tahoma"/>
              </w:rPr>
              <w:t>otwartoźródłowe</w:t>
            </w:r>
            <w:proofErr w:type="spellEnd"/>
            <w:r w:rsidRPr="1240401D">
              <w:rPr>
                <w:rFonts w:ascii="Tahoma" w:hAnsi="Tahoma" w:cs="Tahoma"/>
              </w:rPr>
              <w:t>, rozwijane, utrzymywane oraz zapewniające funkcjonalności odpowiadające wymaganiom określonym w niniejszym opisie przedmiotu zamówienia.</w:t>
            </w:r>
          </w:p>
          <w:p w14:paraId="3844CCFC" w14:textId="16BAF064" w:rsidR="009D2F91" w:rsidRPr="009D2F91" w:rsidRDefault="7612A6E9" w:rsidP="1240401D">
            <w:pPr>
              <w:spacing w:line="276" w:lineRule="auto"/>
              <w:jc w:val="both"/>
            </w:pPr>
            <w:r w:rsidRPr="1240401D">
              <w:rPr>
                <w:rFonts w:ascii="Tahoma" w:eastAsia="Tahoma" w:hAnsi="Tahoma" w:cs="Tahoma"/>
              </w:rPr>
              <w:t xml:space="preserve">Zastosowane rozwiązanie musi umożliwiać samodzielne administrowanie, utrzymanie, aktualizację oraz rozwój przez Zamawiającego </w:t>
            </w:r>
            <w:r w:rsidRPr="1240401D">
              <w:rPr>
                <w:rFonts w:ascii="Tahoma" w:eastAsia="Tahoma" w:hAnsi="Tahoma" w:cs="Tahoma"/>
              </w:rPr>
              <w:lastRenderedPageBreak/>
              <w:t>lub podmiot trzeci działający na jego zlecenie, bez konieczności korzystania z zamkniętych, niedostępnych lub zastrzeżonych komponentów, których użycie uniemożliwiałoby dalszą eksploatację systemu bez udziału Wykonawcy.</w:t>
            </w:r>
          </w:p>
        </w:tc>
      </w:tr>
      <w:tr w:rsidR="009D2F91" w:rsidRPr="009D2F91" w14:paraId="5D815A67" w14:textId="4278AB13" w:rsidTr="1240401D">
        <w:tc>
          <w:tcPr>
            <w:tcW w:w="825" w:type="dxa"/>
            <w:vAlign w:val="center"/>
            <w:hideMark/>
          </w:tcPr>
          <w:p w14:paraId="10BE2913" w14:textId="77777777" w:rsidR="009D2F91" w:rsidRPr="009D2F91" w:rsidRDefault="009D2F91" w:rsidP="00875BC1">
            <w:pPr>
              <w:rPr>
                <w:rFonts w:ascii="Tahoma" w:hAnsi="Tahoma" w:cs="Tahoma"/>
              </w:rPr>
            </w:pPr>
            <w:r w:rsidRPr="009D2F91">
              <w:rPr>
                <w:rFonts w:ascii="Tahoma" w:hAnsi="Tahoma" w:cs="Tahoma"/>
              </w:rPr>
              <w:lastRenderedPageBreak/>
              <w:t>3</w:t>
            </w:r>
          </w:p>
        </w:tc>
        <w:tc>
          <w:tcPr>
            <w:tcW w:w="2998" w:type="dxa"/>
            <w:vAlign w:val="center"/>
            <w:hideMark/>
          </w:tcPr>
          <w:p w14:paraId="6A3A66A9" w14:textId="77777777" w:rsidR="009D2F91" w:rsidRPr="009D2F91" w:rsidRDefault="009D2F91" w:rsidP="00875BC1">
            <w:pPr>
              <w:rPr>
                <w:rFonts w:ascii="Tahoma" w:hAnsi="Tahoma" w:cs="Tahoma"/>
              </w:rPr>
            </w:pPr>
            <w:r w:rsidRPr="009D2F91">
              <w:rPr>
                <w:rFonts w:ascii="Tahoma" w:hAnsi="Tahoma" w:cs="Tahoma"/>
              </w:rPr>
              <w:t>Architektura i komponenty systemu</w:t>
            </w:r>
          </w:p>
        </w:tc>
        <w:tc>
          <w:tcPr>
            <w:tcW w:w="5386" w:type="dxa"/>
          </w:tcPr>
          <w:p w14:paraId="6698C8C4" w14:textId="47A735CB" w:rsidR="009D2F91" w:rsidRPr="009D2F91" w:rsidRDefault="7BB27776" w:rsidP="1240401D">
            <w:pPr>
              <w:spacing w:line="276" w:lineRule="auto"/>
              <w:jc w:val="both"/>
              <w:rPr>
                <w:rFonts w:ascii="Tahoma" w:hAnsi="Tahoma" w:cs="Tahoma"/>
              </w:rPr>
            </w:pPr>
            <w:r w:rsidRPr="1240401D">
              <w:rPr>
                <w:rFonts w:ascii="Tahoma" w:hAnsi="Tahoma" w:cs="Tahoma"/>
              </w:rPr>
              <w:t>System musi posiadać architekturę umożliwiającą centralne zarządzanie, analizę oraz wizualizację zdarzeń bezpieczeństwa, składającą się co najmniej z komponentów odpowiedzialnych za zbieranie danych z monitorowanych systemów, ich przetwarzanie i analizę, przechowywanie zdarzeń oraz prezentację wyników w interfejsie administracyjnym. Architektura rozwiązania musi umożliwiać instalację komponentów centralnych systemu oraz współpracę z agentami instalowanymi na monitorowanych systemach lub z innymi źródłami danych przekazującymi zdarzenia do systemu. Rozwiązanie musi umożliwiać rozbudowę i skalowanie architektury w zależności od liczby monitorowanych zasobów oraz wolumenu przetwarzanych zdarzeń bezpieczeństwa.</w:t>
            </w:r>
          </w:p>
          <w:p w14:paraId="2A47D557" w14:textId="43847EAD" w:rsidR="009D2F91" w:rsidRPr="009D2F91" w:rsidRDefault="71F1F79A" w:rsidP="1240401D">
            <w:pPr>
              <w:spacing w:line="276" w:lineRule="auto"/>
              <w:jc w:val="both"/>
            </w:pPr>
            <w:r w:rsidRPr="1240401D">
              <w:rPr>
                <w:rFonts w:ascii="Tahoma" w:eastAsia="Tahoma" w:hAnsi="Tahoma" w:cs="Tahoma"/>
              </w:rPr>
              <w:t>W dokumentacji powdrożeniowej Wykonawca zobowiązany jest przedstawić wdrożoną architekturę systemu, wykaz uruchomionych komponentów, ich role, zależności pomiędzy nimi, sposób komunikacji oraz podstawowe założenia skalowania i utrzymania rozwiązania.</w:t>
            </w:r>
          </w:p>
        </w:tc>
      </w:tr>
      <w:tr w:rsidR="009D2F91" w:rsidRPr="009D2F91" w14:paraId="1E709820" w14:textId="20D0317D" w:rsidTr="1240401D">
        <w:tc>
          <w:tcPr>
            <w:tcW w:w="825" w:type="dxa"/>
            <w:vAlign w:val="center"/>
            <w:hideMark/>
          </w:tcPr>
          <w:p w14:paraId="467608AB" w14:textId="77777777" w:rsidR="009D2F91" w:rsidRPr="009D2F91" w:rsidRDefault="009D2F91" w:rsidP="00875BC1">
            <w:pPr>
              <w:rPr>
                <w:rFonts w:ascii="Tahoma" w:hAnsi="Tahoma" w:cs="Tahoma"/>
              </w:rPr>
            </w:pPr>
            <w:r w:rsidRPr="009D2F91">
              <w:rPr>
                <w:rFonts w:ascii="Tahoma" w:hAnsi="Tahoma" w:cs="Tahoma"/>
              </w:rPr>
              <w:t>4</w:t>
            </w:r>
          </w:p>
        </w:tc>
        <w:tc>
          <w:tcPr>
            <w:tcW w:w="2998" w:type="dxa"/>
            <w:vAlign w:val="center"/>
            <w:hideMark/>
          </w:tcPr>
          <w:p w14:paraId="39376D80" w14:textId="77777777" w:rsidR="009D2F91" w:rsidRPr="009D2F91" w:rsidRDefault="009D2F91" w:rsidP="00875BC1">
            <w:pPr>
              <w:rPr>
                <w:rFonts w:ascii="Tahoma" w:hAnsi="Tahoma" w:cs="Tahoma"/>
              </w:rPr>
            </w:pPr>
            <w:r w:rsidRPr="009D2F91">
              <w:rPr>
                <w:rFonts w:ascii="Tahoma" w:hAnsi="Tahoma" w:cs="Tahoma"/>
              </w:rPr>
              <w:t>Instalacja i uruchomienie komponentów centralnych systemu</w:t>
            </w:r>
          </w:p>
        </w:tc>
        <w:tc>
          <w:tcPr>
            <w:tcW w:w="5386" w:type="dxa"/>
          </w:tcPr>
          <w:p w14:paraId="5330B4AE" w14:textId="77777777" w:rsidR="00590A88" w:rsidRDefault="00590A88" w:rsidP="7A81B91B">
            <w:pPr>
              <w:spacing w:line="276" w:lineRule="auto"/>
              <w:jc w:val="both"/>
              <w:rPr>
                <w:rFonts w:ascii="Tahoma" w:hAnsi="Tahoma" w:cs="Tahoma"/>
              </w:rPr>
            </w:pPr>
            <w:r w:rsidRPr="00590A88">
              <w:rPr>
                <w:rFonts w:ascii="Tahoma" w:hAnsi="Tahoma" w:cs="Tahoma"/>
              </w:rPr>
              <w:t>Usługa musi obejmować instalację, konfigurację oraz uruchomienie komponentów centralnych systemu XDR w środowisku Zamawiającego, z wykorzystaniem serwera na potrzeby systemów bezpieczeństwa oraz wdrożonego w ramach niniejszego zamówienia open-</w:t>
            </w:r>
            <w:proofErr w:type="spellStart"/>
            <w:r w:rsidRPr="00590A88">
              <w:rPr>
                <w:rFonts w:ascii="Tahoma" w:hAnsi="Tahoma" w:cs="Tahoma"/>
              </w:rPr>
              <w:t>source’owego</w:t>
            </w:r>
            <w:proofErr w:type="spellEnd"/>
            <w:r w:rsidRPr="00590A88">
              <w:rPr>
                <w:rFonts w:ascii="Tahoma" w:hAnsi="Tahoma" w:cs="Tahoma"/>
              </w:rPr>
              <w:t xml:space="preserve"> </w:t>
            </w:r>
            <w:r w:rsidRPr="00590A88">
              <w:rPr>
                <w:rFonts w:ascii="Tahoma" w:hAnsi="Tahoma" w:cs="Tahoma"/>
              </w:rPr>
              <w:lastRenderedPageBreak/>
              <w:t>systemu wirtualizacji. Wykonawca musi przeprowadzić wdrożenie w sposób zapewniający poprawną współpracę wszystkich wymaganych komponentów systemu, ich prawidłowe osadzenie w docelowej infrastrukturze wirtualnej oraz gotowość rozwiązania do pracy produkcyjnej. Zakres prac musi obejmować przygotowanie maszyn wirtualnych, instalację i podstawową konfigurację komponentów centralnych, uruchomienie usług, weryfikację komunikacji pomiędzy komponentami oraz sprawdzenie poprawności działania systemu po wdrożeniu.</w:t>
            </w:r>
          </w:p>
          <w:p w14:paraId="6E075BCE" w14:textId="290967F9" w:rsidR="00495F68" w:rsidRPr="009D2F91" w:rsidRDefault="00590A88" w:rsidP="7A81B91B">
            <w:pPr>
              <w:spacing w:line="276" w:lineRule="auto"/>
              <w:jc w:val="both"/>
              <w:rPr>
                <w:rFonts w:ascii="Tahoma" w:hAnsi="Tahoma" w:cs="Tahoma"/>
              </w:rPr>
            </w:pPr>
            <w:r w:rsidRPr="00590A88">
              <w:rPr>
                <w:rFonts w:ascii="Tahoma" w:hAnsi="Tahoma" w:cs="Tahoma"/>
              </w:rPr>
              <w:t>Wykonawca musi uwzględnić współpracę komponentów centralnych systemu XDR z infrastrukturą serwerową, rozwiązaniem NAS oraz zasobami sieciowymi dostarczonymi i wdrażanymi w ramach niniejszego zamówienia, w zakresie niezbędnym do zapewnienia stabilności, wydajności oraz bezpieczeństwa przetwarzania danych przez system XDR.</w:t>
            </w:r>
          </w:p>
        </w:tc>
      </w:tr>
      <w:tr w:rsidR="009D2F91" w:rsidRPr="009D2F91" w14:paraId="6576D15B" w14:textId="2B59CE0C" w:rsidTr="1240401D">
        <w:tc>
          <w:tcPr>
            <w:tcW w:w="825" w:type="dxa"/>
            <w:vAlign w:val="center"/>
            <w:hideMark/>
          </w:tcPr>
          <w:p w14:paraId="6088C82F" w14:textId="77777777" w:rsidR="009D2F91" w:rsidRPr="009D2F91" w:rsidRDefault="009D2F91" w:rsidP="00875BC1">
            <w:pPr>
              <w:rPr>
                <w:rFonts w:ascii="Tahoma" w:hAnsi="Tahoma" w:cs="Tahoma"/>
              </w:rPr>
            </w:pPr>
            <w:r w:rsidRPr="009D2F91">
              <w:rPr>
                <w:rFonts w:ascii="Tahoma" w:hAnsi="Tahoma" w:cs="Tahoma"/>
              </w:rPr>
              <w:lastRenderedPageBreak/>
              <w:t>5</w:t>
            </w:r>
          </w:p>
        </w:tc>
        <w:tc>
          <w:tcPr>
            <w:tcW w:w="2998" w:type="dxa"/>
            <w:vAlign w:val="center"/>
            <w:hideMark/>
          </w:tcPr>
          <w:p w14:paraId="7A7494A1" w14:textId="77777777" w:rsidR="009D2F91" w:rsidRPr="009D2F91" w:rsidRDefault="009D2F91" w:rsidP="00875BC1">
            <w:pPr>
              <w:rPr>
                <w:rFonts w:ascii="Tahoma" w:hAnsi="Tahoma" w:cs="Tahoma"/>
              </w:rPr>
            </w:pPr>
            <w:r w:rsidRPr="009D2F91">
              <w:rPr>
                <w:rFonts w:ascii="Tahoma" w:hAnsi="Tahoma" w:cs="Tahoma"/>
              </w:rPr>
              <w:t>Wymagania dotyczące środowiska uruchomieniowego systemu</w:t>
            </w:r>
          </w:p>
        </w:tc>
        <w:tc>
          <w:tcPr>
            <w:tcW w:w="5386" w:type="dxa"/>
          </w:tcPr>
          <w:p w14:paraId="5ECFDC0B" w14:textId="77777777" w:rsidR="001946A6" w:rsidRPr="001946A6" w:rsidRDefault="001946A6" w:rsidP="001946A6">
            <w:pPr>
              <w:spacing w:line="276" w:lineRule="auto"/>
              <w:jc w:val="both"/>
              <w:rPr>
                <w:rFonts w:ascii="Tahoma" w:hAnsi="Tahoma" w:cs="Tahoma"/>
              </w:rPr>
            </w:pPr>
            <w:r w:rsidRPr="001946A6">
              <w:rPr>
                <w:rFonts w:ascii="Tahoma" w:hAnsi="Tahoma" w:cs="Tahoma"/>
              </w:rPr>
              <w:t>System XDR musi być przystosowany do pracy w środowisku wirtualnym wdrożonym w ramach niniejszego zamówienia, działającym na serwerze dostarczonym na potrzeby systemów bezpieczeństwa. Rozwiązanie musi umożliwiać instalację i uruchomienie komponentów systemu w postaci maszyn wirtualnych oraz zapewniać poprawną współpracę z infrastrukturą serwerową, rozwiązaniem NAS oraz siecią Zamawiającego. Wykonawca musi dostosować konfigurację systemu do parametrów środowiska tak, aby zapewnić stabilne, wydajne i bezpieczne działanie systemu w środowisku produkcyjnym.</w:t>
            </w:r>
          </w:p>
          <w:p w14:paraId="2F425E87" w14:textId="273225B9" w:rsidR="00495F68" w:rsidRPr="009D2F91" w:rsidRDefault="001946A6" w:rsidP="7A81B91B">
            <w:pPr>
              <w:spacing w:line="276" w:lineRule="auto"/>
              <w:jc w:val="both"/>
              <w:rPr>
                <w:rFonts w:ascii="Tahoma" w:hAnsi="Tahoma" w:cs="Tahoma"/>
              </w:rPr>
            </w:pPr>
            <w:r w:rsidRPr="001946A6">
              <w:rPr>
                <w:rFonts w:ascii="Tahoma" w:hAnsi="Tahoma" w:cs="Tahoma"/>
              </w:rPr>
              <w:lastRenderedPageBreak/>
              <w:t xml:space="preserve">Konfiguracja środowiska uruchomieniowego musi uwzględniać parametry wydajnościowe i pojemnościowe wynikające z planowanej integracji z innymi systemami wdrażanymi w ramach zamówienia, w szczególności z systemem monitorowania infrastruktury i usług IT, systemem typu menadżer logów, systemem NAC, urządzeniem NGFW, </w:t>
            </w:r>
            <w:proofErr w:type="spellStart"/>
            <w:r w:rsidRPr="001946A6">
              <w:rPr>
                <w:rFonts w:ascii="Tahoma" w:hAnsi="Tahoma" w:cs="Tahoma"/>
              </w:rPr>
              <w:t>zarządzalnym</w:t>
            </w:r>
            <w:proofErr w:type="spellEnd"/>
            <w:r w:rsidRPr="001946A6">
              <w:rPr>
                <w:rFonts w:ascii="Tahoma" w:hAnsi="Tahoma" w:cs="Tahoma"/>
              </w:rPr>
              <w:t xml:space="preserve"> przełącznikiem z obsługą VLAN i 802.1X, punktami dostępowymi Wi-Fi WPA3 Enterprise, rozwiązaniem NAS oraz serwerem i maszynami wirtualnymi objętymi zakresem wdrożenia.</w:t>
            </w:r>
          </w:p>
        </w:tc>
      </w:tr>
      <w:tr w:rsidR="006370EE" w:rsidRPr="009D2F91" w14:paraId="6D6E9AE1" w14:textId="77777777" w:rsidTr="1240401D">
        <w:tc>
          <w:tcPr>
            <w:tcW w:w="825" w:type="dxa"/>
            <w:vAlign w:val="center"/>
          </w:tcPr>
          <w:p w14:paraId="5CF4888F" w14:textId="048497A4" w:rsidR="006370EE" w:rsidRPr="009D2F91" w:rsidRDefault="00277350" w:rsidP="00875BC1">
            <w:pPr>
              <w:rPr>
                <w:rFonts w:ascii="Tahoma" w:hAnsi="Tahoma" w:cs="Tahoma"/>
              </w:rPr>
            </w:pPr>
            <w:r>
              <w:rPr>
                <w:rFonts w:ascii="Tahoma" w:hAnsi="Tahoma" w:cs="Tahoma"/>
              </w:rPr>
              <w:lastRenderedPageBreak/>
              <w:t>6</w:t>
            </w:r>
          </w:p>
        </w:tc>
        <w:tc>
          <w:tcPr>
            <w:tcW w:w="2998" w:type="dxa"/>
            <w:vAlign w:val="center"/>
          </w:tcPr>
          <w:p w14:paraId="2C27AE24" w14:textId="6722E868" w:rsidR="006370EE" w:rsidRPr="009D2F91" w:rsidRDefault="007D5376" w:rsidP="00875BC1">
            <w:pPr>
              <w:rPr>
                <w:rFonts w:ascii="Tahoma" w:hAnsi="Tahoma" w:cs="Tahoma"/>
              </w:rPr>
            </w:pPr>
            <w:r w:rsidRPr="007D5376">
              <w:rPr>
                <w:rFonts w:ascii="Tahoma" w:hAnsi="Tahoma" w:cs="Tahoma"/>
              </w:rPr>
              <w:t>Analiza przedwdrożeniowa środowiska oraz kwalifikacja zasobów do objęcia ochroną i monitoringiem bezpieczeństwa XDR</w:t>
            </w:r>
          </w:p>
        </w:tc>
        <w:tc>
          <w:tcPr>
            <w:tcW w:w="5386" w:type="dxa"/>
          </w:tcPr>
          <w:p w14:paraId="2508BF7B" w14:textId="77777777" w:rsidR="006370EE" w:rsidRPr="006370EE" w:rsidRDefault="3EDF93C1" w:rsidP="7A81B91B">
            <w:pPr>
              <w:spacing w:line="276" w:lineRule="auto"/>
              <w:jc w:val="both"/>
              <w:rPr>
                <w:rFonts w:ascii="Tahoma" w:hAnsi="Tahoma" w:cs="Tahoma"/>
              </w:rPr>
            </w:pPr>
            <w:r w:rsidRPr="7A81B91B">
              <w:rPr>
                <w:rFonts w:ascii="Tahoma" w:hAnsi="Tahoma" w:cs="Tahoma"/>
              </w:rPr>
              <w:t>Usługa musi obejmować przeprowadzenie analizy przedwdrożeniowej środowiska Zamawiającego, mającej na celu identyfikację zasobów, źródeł logów oraz uwarunkowań technicznych niezbędnych do prawidłowego wdrożenia systemu.</w:t>
            </w:r>
            <w:r w:rsidR="006370EE">
              <w:br/>
            </w:r>
            <w:r w:rsidRPr="7A81B91B">
              <w:rPr>
                <w:rFonts w:ascii="Tahoma" w:hAnsi="Tahoma" w:cs="Tahoma"/>
              </w:rPr>
              <w:t>Analiza musi obejmować co najmniej:</w:t>
            </w:r>
          </w:p>
          <w:p w14:paraId="5BA6A84D" w14:textId="77777777" w:rsidR="006370EE" w:rsidRPr="006370EE" w:rsidRDefault="3EDF93C1" w:rsidP="7A81B91B">
            <w:pPr>
              <w:numPr>
                <w:ilvl w:val="0"/>
                <w:numId w:val="21"/>
              </w:numPr>
              <w:spacing w:line="276" w:lineRule="auto"/>
              <w:ind w:left="450"/>
              <w:jc w:val="both"/>
              <w:rPr>
                <w:rFonts w:ascii="Tahoma" w:hAnsi="Tahoma" w:cs="Tahoma"/>
              </w:rPr>
            </w:pPr>
            <w:r w:rsidRPr="7A81B91B">
              <w:rPr>
                <w:rFonts w:ascii="Tahoma" w:hAnsi="Tahoma" w:cs="Tahoma"/>
              </w:rPr>
              <w:t>identyfikację serwerów, stacji roboczych, maszyn wirtualnych, urządzeń sieciowych, systemów bezpieczeństwa i innych zasobów przewidzianych do objęcia monitoringiem,</w:t>
            </w:r>
          </w:p>
          <w:p w14:paraId="23936AEA" w14:textId="77777777" w:rsidR="006370EE" w:rsidRPr="006370EE" w:rsidRDefault="3EDF93C1" w:rsidP="7A81B91B">
            <w:pPr>
              <w:numPr>
                <w:ilvl w:val="0"/>
                <w:numId w:val="21"/>
              </w:numPr>
              <w:spacing w:line="276" w:lineRule="auto"/>
              <w:ind w:left="450"/>
              <w:jc w:val="both"/>
              <w:rPr>
                <w:rFonts w:ascii="Tahoma" w:hAnsi="Tahoma" w:cs="Tahoma"/>
              </w:rPr>
            </w:pPr>
            <w:r w:rsidRPr="7A81B91B">
              <w:rPr>
                <w:rFonts w:ascii="Tahoma" w:hAnsi="Tahoma" w:cs="Tahoma"/>
              </w:rPr>
              <w:t xml:space="preserve">określenie, które zasoby zostaną objęte agentem, a które monitoringiem </w:t>
            </w:r>
            <w:proofErr w:type="spellStart"/>
            <w:r w:rsidRPr="7A81B91B">
              <w:rPr>
                <w:rFonts w:ascii="Tahoma" w:hAnsi="Tahoma" w:cs="Tahoma"/>
              </w:rPr>
              <w:t>bezagentowym</w:t>
            </w:r>
            <w:proofErr w:type="spellEnd"/>
            <w:r w:rsidRPr="7A81B91B">
              <w:rPr>
                <w:rFonts w:ascii="Tahoma" w:hAnsi="Tahoma" w:cs="Tahoma"/>
              </w:rPr>
              <w:t xml:space="preserve"> lub integracyjnym,</w:t>
            </w:r>
          </w:p>
          <w:p w14:paraId="69795DC9" w14:textId="77777777" w:rsidR="006370EE" w:rsidRPr="006370EE" w:rsidRDefault="3EDF93C1" w:rsidP="7A81B91B">
            <w:pPr>
              <w:numPr>
                <w:ilvl w:val="0"/>
                <w:numId w:val="21"/>
              </w:numPr>
              <w:spacing w:line="276" w:lineRule="auto"/>
              <w:ind w:left="450"/>
              <w:jc w:val="both"/>
              <w:rPr>
                <w:rFonts w:ascii="Tahoma" w:hAnsi="Tahoma" w:cs="Tahoma"/>
              </w:rPr>
            </w:pPr>
            <w:r w:rsidRPr="7A81B91B">
              <w:rPr>
                <w:rFonts w:ascii="Tahoma" w:hAnsi="Tahoma" w:cs="Tahoma"/>
              </w:rPr>
              <w:t>weryfikację możliwości technicznych integracji poszczególnych systemów i urządzeń z wdrażanym rozwiązaniem,</w:t>
            </w:r>
          </w:p>
          <w:p w14:paraId="700FCC7F" w14:textId="77777777" w:rsidR="006370EE" w:rsidRPr="006370EE" w:rsidRDefault="3EDF93C1" w:rsidP="7A81B91B">
            <w:pPr>
              <w:numPr>
                <w:ilvl w:val="0"/>
                <w:numId w:val="21"/>
              </w:numPr>
              <w:spacing w:line="276" w:lineRule="auto"/>
              <w:ind w:left="450"/>
              <w:jc w:val="both"/>
              <w:rPr>
                <w:rFonts w:ascii="Tahoma" w:hAnsi="Tahoma" w:cs="Tahoma"/>
              </w:rPr>
            </w:pPr>
            <w:r w:rsidRPr="7A81B91B">
              <w:rPr>
                <w:rFonts w:ascii="Tahoma" w:hAnsi="Tahoma" w:cs="Tahoma"/>
              </w:rPr>
              <w:t>określenie zakresu logów i zdarzeń przewidzianych do zbierania,</w:t>
            </w:r>
          </w:p>
          <w:p w14:paraId="1CE09FF2" w14:textId="77777777" w:rsidR="006370EE" w:rsidRDefault="3EDF93C1" w:rsidP="7A81B91B">
            <w:pPr>
              <w:numPr>
                <w:ilvl w:val="0"/>
                <w:numId w:val="21"/>
              </w:numPr>
              <w:spacing w:line="276" w:lineRule="auto"/>
              <w:ind w:left="450"/>
              <w:jc w:val="both"/>
              <w:rPr>
                <w:rFonts w:ascii="Tahoma" w:hAnsi="Tahoma" w:cs="Tahoma"/>
              </w:rPr>
            </w:pPr>
            <w:r w:rsidRPr="7A81B91B">
              <w:rPr>
                <w:rFonts w:ascii="Tahoma" w:hAnsi="Tahoma" w:cs="Tahoma"/>
              </w:rPr>
              <w:lastRenderedPageBreak/>
              <w:t>uzgodnienie z Zamawiającym końcowej listy zasobów i integracji objętych wdrożeniem.</w:t>
            </w:r>
            <w:r w:rsidR="006370EE">
              <w:br/>
            </w:r>
            <w:r w:rsidRPr="7A81B91B">
              <w:rPr>
                <w:rFonts w:ascii="Tahoma" w:hAnsi="Tahoma" w:cs="Tahoma"/>
              </w:rPr>
              <w:t>Wyniki analizy przedwdrożeniowej muszą zostać udokumentowane i zaakceptowane przez Zamawiającego przed zakończeniem wdrożenia.</w:t>
            </w:r>
          </w:p>
          <w:p w14:paraId="09506CE7" w14:textId="14B26E83" w:rsidR="007D5376" w:rsidRPr="006370EE" w:rsidRDefault="007D5376" w:rsidP="007D5376">
            <w:pPr>
              <w:spacing w:line="276" w:lineRule="auto"/>
              <w:jc w:val="both"/>
              <w:rPr>
                <w:rFonts w:ascii="Tahoma" w:hAnsi="Tahoma" w:cs="Tahoma"/>
              </w:rPr>
            </w:pPr>
            <w:r w:rsidRPr="007D5376">
              <w:rPr>
                <w:rFonts w:ascii="Tahoma" w:hAnsi="Tahoma" w:cs="Tahoma"/>
              </w:rPr>
              <w:t xml:space="preserve">Przez objęcie zasobów monitoringiem w niniejszym punkcie należy rozumieć objęcie ich monitoringiem bezpieczeństwa realizowanym przez system XDR, w szczególności poprzez agenta, integrację </w:t>
            </w:r>
            <w:proofErr w:type="spellStart"/>
            <w:r w:rsidRPr="007D5376">
              <w:rPr>
                <w:rFonts w:ascii="Tahoma" w:hAnsi="Tahoma" w:cs="Tahoma"/>
              </w:rPr>
              <w:t>bezagentową</w:t>
            </w:r>
            <w:proofErr w:type="spellEnd"/>
            <w:r w:rsidRPr="007D5376">
              <w:rPr>
                <w:rFonts w:ascii="Tahoma" w:hAnsi="Tahoma" w:cs="Tahoma"/>
              </w:rPr>
              <w:t>, odbiór logów, analizę zdarzeń bezpieczeństwa lub inne mechanizmy detekcji. Zakres ten nie zastępuje monitoringu eksploatacyjnego infrastruktury i usług IT realizowanego przez odrębny system monitorowania wdrażany w ramach niniejszego zamówienia.</w:t>
            </w:r>
          </w:p>
        </w:tc>
      </w:tr>
      <w:tr w:rsidR="009D2F91" w:rsidRPr="009D2F91" w14:paraId="47B0C896" w14:textId="5B7E704D" w:rsidTr="1240401D">
        <w:tc>
          <w:tcPr>
            <w:tcW w:w="825" w:type="dxa"/>
            <w:vAlign w:val="center"/>
            <w:hideMark/>
          </w:tcPr>
          <w:p w14:paraId="283B7D35" w14:textId="77777777" w:rsidR="009D2F91" w:rsidRPr="009D2F91" w:rsidRDefault="009D2F91" w:rsidP="00875BC1">
            <w:pPr>
              <w:rPr>
                <w:rFonts w:ascii="Tahoma" w:hAnsi="Tahoma" w:cs="Tahoma"/>
              </w:rPr>
            </w:pPr>
            <w:r w:rsidRPr="009D2F91">
              <w:rPr>
                <w:rFonts w:ascii="Tahoma" w:hAnsi="Tahoma" w:cs="Tahoma"/>
              </w:rPr>
              <w:lastRenderedPageBreak/>
              <w:t>7</w:t>
            </w:r>
          </w:p>
        </w:tc>
        <w:tc>
          <w:tcPr>
            <w:tcW w:w="2998" w:type="dxa"/>
            <w:vAlign w:val="center"/>
            <w:hideMark/>
          </w:tcPr>
          <w:p w14:paraId="0D3F1261" w14:textId="77777777" w:rsidR="009D2F91" w:rsidRPr="009D2F91" w:rsidRDefault="009D2F91" w:rsidP="00875BC1">
            <w:pPr>
              <w:rPr>
                <w:rFonts w:ascii="Tahoma" w:hAnsi="Tahoma" w:cs="Tahoma"/>
              </w:rPr>
            </w:pPr>
            <w:r w:rsidRPr="009D2F91">
              <w:rPr>
                <w:rFonts w:ascii="Tahoma" w:hAnsi="Tahoma" w:cs="Tahoma"/>
              </w:rPr>
              <w:t xml:space="preserve">Obsługa agentów </w:t>
            </w:r>
            <w:proofErr w:type="spellStart"/>
            <w:r w:rsidRPr="009D2F91">
              <w:rPr>
                <w:rFonts w:ascii="Tahoma" w:hAnsi="Tahoma" w:cs="Tahoma"/>
              </w:rPr>
              <w:t>endpoint</w:t>
            </w:r>
            <w:proofErr w:type="spellEnd"/>
            <w:r w:rsidRPr="009D2F91">
              <w:rPr>
                <w:rFonts w:ascii="Tahoma" w:hAnsi="Tahoma" w:cs="Tahoma"/>
              </w:rPr>
              <w:t xml:space="preserve"> oraz mechanizmów </w:t>
            </w:r>
            <w:proofErr w:type="spellStart"/>
            <w:r w:rsidRPr="009D2F91">
              <w:rPr>
                <w:rFonts w:ascii="Tahoma" w:hAnsi="Tahoma" w:cs="Tahoma"/>
              </w:rPr>
              <w:t>agentless</w:t>
            </w:r>
            <w:proofErr w:type="spellEnd"/>
          </w:p>
        </w:tc>
        <w:tc>
          <w:tcPr>
            <w:tcW w:w="5386" w:type="dxa"/>
          </w:tcPr>
          <w:p w14:paraId="2A8A82A0" w14:textId="77777777" w:rsidR="009D2F91" w:rsidRDefault="02DF4222" w:rsidP="7A81B91B">
            <w:pPr>
              <w:spacing w:line="276" w:lineRule="auto"/>
              <w:jc w:val="both"/>
              <w:rPr>
                <w:rFonts w:ascii="Tahoma" w:hAnsi="Tahoma" w:cs="Tahoma"/>
              </w:rPr>
            </w:pPr>
            <w:r w:rsidRPr="7A81B91B">
              <w:rPr>
                <w:rFonts w:ascii="Tahoma" w:hAnsi="Tahoma" w:cs="Tahoma"/>
              </w:rPr>
              <w:t xml:space="preserve">Wdrożony system musi umożliwiać monitorowanie zasobów z wykorzystaniem agentów instalowanych na stacjach roboczych, serwerach i innych obsługiwanych systemach, a także z wykorzystaniem mechanizmów </w:t>
            </w:r>
            <w:proofErr w:type="spellStart"/>
            <w:r w:rsidRPr="7A81B91B">
              <w:rPr>
                <w:rFonts w:ascii="Tahoma" w:hAnsi="Tahoma" w:cs="Tahoma"/>
              </w:rPr>
              <w:t>bezagentowych</w:t>
            </w:r>
            <w:proofErr w:type="spellEnd"/>
            <w:r w:rsidRPr="7A81B91B">
              <w:rPr>
                <w:rFonts w:ascii="Tahoma" w:hAnsi="Tahoma" w:cs="Tahoma"/>
              </w:rPr>
              <w:t>, wszędzie tam, gdzie ich zastosowanie jest uzasadnione technicznie. Rozwiązanie musi zapewniać centralne zarządzanie agentami, ich rejestrację, konfigurację oraz nadzór nad stanem komunikacji z systemem centralnym. W przypadku źródeł danych niewymagających instalacji agenta system musi umożliwiać pozyskiwanie i analizę zdarzeń z wykorzystaniem odpowiednich mechanizmów integracyjnych, tak aby zapewnić możliwie pełny zakres monitorowania środowiska Zamawiającego.</w:t>
            </w:r>
          </w:p>
          <w:p w14:paraId="24697BD4" w14:textId="77777777" w:rsidR="00495F68" w:rsidRPr="00495F68" w:rsidRDefault="6EFEC4AA" w:rsidP="7A81B91B">
            <w:pPr>
              <w:spacing w:line="276" w:lineRule="auto"/>
              <w:jc w:val="both"/>
              <w:rPr>
                <w:rFonts w:ascii="Tahoma" w:hAnsi="Tahoma" w:cs="Tahoma"/>
              </w:rPr>
            </w:pPr>
            <w:r w:rsidRPr="7A81B91B">
              <w:rPr>
                <w:rFonts w:ascii="Tahoma" w:hAnsi="Tahoma" w:cs="Tahoma"/>
              </w:rPr>
              <w:lastRenderedPageBreak/>
              <w:t>Zakres wdrożenia musi obejmować co najmniej:</w:t>
            </w:r>
          </w:p>
          <w:p w14:paraId="7DC04070" w14:textId="77777777" w:rsidR="00495F68" w:rsidRPr="00495F68" w:rsidRDefault="6EFEC4AA" w:rsidP="7A81B91B">
            <w:pPr>
              <w:numPr>
                <w:ilvl w:val="0"/>
                <w:numId w:val="18"/>
              </w:numPr>
              <w:spacing w:line="276" w:lineRule="auto"/>
              <w:ind w:left="540"/>
              <w:jc w:val="both"/>
              <w:rPr>
                <w:rFonts w:ascii="Tahoma" w:hAnsi="Tahoma" w:cs="Tahoma"/>
              </w:rPr>
            </w:pPr>
            <w:r w:rsidRPr="7A81B91B">
              <w:rPr>
                <w:rFonts w:ascii="Tahoma" w:hAnsi="Tahoma" w:cs="Tahoma"/>
              </w:rPr>
              <w:t>objęcie agentami tych stacji roboczych, serwerów fizycznych i maszyn wirtualnych Zamawiającego, które są technicznie wspierane przez wdrażane rozwiązanie i wskazane do objęcia ochroną w ramach analizy przedwdrożeniowej,</w:t>
            </w:r>
          </w:p>
          <w:p w14:paraId="53751361" w14:textId="1C81AA2A" w:rsidR="00495F68" w:rsidRPr="00495F68" w:rsidRDefault="6EFEC4AA" w:rsidP="7A81B91B">
            <w:pPr>
              <w:numPr>
                <w:ilvl w:val="0"/>
                <w:numId w:val="18"/>
              </w:numPr>
              <w:spacing w:line="276" w:lineRule="auto"/>
              <w:ind w:left="540"/>
              <w:jc w:val="both"/>
              <w:rPr>
                <w:rFonts w:ascii="Tahoma" w:hAnsi="Tahoma" w:cs="Tahoma"/>
              </w:rPr>
            </w:pPr>
            <w:r w:rsidRPr="7A81B91B">
              <w:rPr>
                <w:rFonts w:ascii="Tahoma" w:hAnsi="Tahoma" w:cs="Tahoma"/>
              </w:rPr>
              <w:t xml:space="preserve">objęcie monitoringiem </w:t>
            </w:r>
            <w:proofErr w:type="spellStart"/>
            <w:r w:rsidRPr="7A81B91B">
              <w:rPr>
                <w:rFonts w:ascii="Tahoma" w:hAnsi="Tahoma" w:cs="Tahoma"/>
              </w:rPr>
              <w:t>bezagentowym</w:t>
            </w:r>
            <w:proofErr w:type="spellEnd"/>
            <w:r w:rsidRPr="7A81B91B">
              <w:rPr>
                <w:rFonts w:ascii="Tahoma" w:hAnsi="Tahoma" w:cs="Tahoma"/>
              </w:rPr>
              <w:t xml:space="preserve"> lub integracyjnym tych urządzeń i systemów, które nie wspierają instalacji agenta, w szczególności wybranych urządzeń sieciowych, rozwiązań NAS, zapór sieciowych oraz innych źródeł logów dostępnych w środowisku Zamawiającego,</w:t>
            </w:r>
          </w:p>
          <w:p w14:paraId="2D0736E4" w14:textId="77777777" w:rsidR="00495F68" w:rsidRDefault="6EFEC4AA" w:rsidP="7A81B91B">
            <w:pPr>
              <w:numPr>
                <w:ilvl w:val="0"/>
                <w:numId w:val="18"/>
              </w:numPr>
              <w:spacing w:line="276" w:lineRule="auto"/>
              <w:ind w:left="540"/>
              <w:jc w:val="both"/>
              <w:rPr>
                <w:rFonts w:ascii="Tahoma" w:hAnsi="Tahoma" w:cs="Tahoma"/>
              </w:rPr>
            </w:pPr>
            <w:r w:rsidRPr="7A81B91B">
              <w:rPr>
                <w:rFonts w:ascii="Tahoma" w:hAnsi="Tahoma" w:cs="Tahoma"/>
              </w:rPr>
              <w:t xml:space="preserve">przygotowanie i uzgodnienie z Zamawiającym listy zasobów objętych agentem oraz listy zasobów objętych monitoringiem </w:t>
            </w:r>
            <w:proofErr w:type="spellStart"/>
            <w:r w:rsidRPr="7A81B91B">
              <w:rPr>
                <w:rFonts w:ascii="Tahoma" w:hAnsi="Tahoma" w:cs="Tahoma"/>
              </w:rPr>
              <w:t>agentless</w:t>
            </w:r>
            <w:proofErr w:type="spellEnd"/>
            <w:r w:rsidRPr="7A81B91B">
              <w:rPr>
                <w:rFonts w:ascii="Tahoma" w:hAnsi="Tahoma" w:cs="Tahoma"/>
              </w:rPr>
              <w:t xml:space="preserve"> lub integracyjnym.</w:t>
            </w:r>
          </w:p>
          <w:p w14:paraId="1CA71337" w14:textId="769A3A95" w:rsidR="006370EE" w:rsidRPr="00495F68" w:rsidRDefault="3EDF93C1" w:rsidP="7A81B91B">
            <w:pPr>
              <w:spacing w:line="276" w:lineRule="auto"/>
              <w:jc w:val="both"/>
              <w:rPr>
                <w:rFonts w:ascii="Tahoma" w:hAnsi="Tahoma" w:cs="Tahoma"/>
              </w:rPr>
            </w:pPr>
            <w:r w:rsidRPr="7A81B91B">
              <w:rPr>
                <w:rFonts w:ascii="Tahoma" w:hAnsi="Tahoma" w:cs="Tahoma"/>
              </w:rPr>
              <w:t xml:space="preserve">Ostateczny zakres zasobów objętych agentem, monitoringiem </w:t>
            </w:r>
            <w:proofErr w:type="spellStart"/>
            <w:r w:rsidRPr="7A81B91B">
              <w:rPr>
                <w:rFonts w:ascii="Tahoma" w:hAnsi="Tahoma" w:cs="Tahoma"/>
              </w:rPr>
              <w:t>bezagentowym</w:t>
            </w:r>
            <w:proofErr w:type="spellEnd"/>
            <w:r w:rsidRPr="7A81B91B">
              <w:rPr>
                <w:rFonts w:ascii="Tahoma" w:hAnsi="Tahoma" w:cs="Tahoma"/>
              </w:rPr>
              <w:t xml:space="preserve"> lub integracyjnym musi wynikać z analizy przedwdrożeniowej oraz zostać uzgodniony z Zamawiającym, przy czym Wykonawca nie może bez uzasadnienia technicznego ograniczyć zakresu monitorowania zasobów wskazanych przez Zamawiającego jako istotne.</w:t>
            </w:r>
          </w:p>
        </w:tc>
      </w:tr>
      <w:tr w:rsidR="009D2F91" w:rsidRPr="009D2F91" w14:paraId="0728EA3F" w14:textId="5098E545" w:rsidTr="1240401D">
        <w:tc>
          <w:tcPr>
            <w:tcW w:w="825" w:type="dxa"/>
            <w:vAlign w:val="center"/>
            <w:hideMark/>
          </w:tcPr>
          <w:p w14:paraId="640C08EB" w14:textId="77777777" w:rsidR="009D2F91" w:rsidRPr="009D2F91" w:rsidRDefault="009D2F91" w:rsidP="00875BC1">
            <w:pPr>
              <w:rPr>
                <w:rFonts w:ascii="Tahoma" w:hAnsi="Tahoma" w:cs="Tahoma"/>
              </w:rPr>
            </w:pPr>
            <w:r w:rsidRPr="009D2F91">
              <w:rPr>
                <w:rFonts w:ascii="Tahoma" w:hAnsi="Tahoma" w:cs="Tahoma"/>
              </w:rPr>
              <w:lastRenderedPageBreak/>
              <w:t>8</w:t>
            </w:r>
          </w:p>
        </w:tc>
        <w:tc>
          <w:tcPr>
            <w:tcW w:w="2998" w:type="dxa"/>
            <w:vAlign w:val="center"/>
            <w:hideMark/>
          </w:tcPr>
          <w:p w14:paraId="3CBF04D3" w14:textId="77777777" w:rsidR="009D2F91" w:rsidRPr="009D2F91" w:rsidRDefault="009D2F91" w:rsidP="00875BC1">
            <w:pPr>
              <w:rPr>
                <w:rFonts w:ascii="Tahoma" w:hAnsi="Tahoma" w:cs="Tahoma"/>
              </w:rPr>
            </w:pPr>
            <w:r w:rsidRPr="009D2F91">
              <w:rPr>
                <w:rFonts w:ascii="Tahoma" w:hAnsi="Tahoma" w:cs="Tahoma"/>
              </w:rPr>
              <w:t>Obsługiwane systemy operacyjne i środowiska</w:t>
            </w:r>
          </w:p>
        </w:tc>
        <w:tc>
          <w:tcPr>
            <w:tcW w:w="5386" w:type="dxa"/>
          </w:tcPr>
          <w:p w14:paraId="6EEE410B" w14:textId="77777777" w:rsidR="009D2F91" w:rsidRDefault="02DF4222" w:rsidP="7A81B91B">
            <w:pPr>
              <w:spacing w:line="276" w:lineRule="auto"/>
              <w:jc w:val="both"/>
              <w:rPr>
                <w:rFonts w:ascii="Tahoma" w:hAnsi="Tahoma" w:cs="Tahoma"/>
              </w:rPr>
            </w:pPr>
            <w:r w:rsidRPr="7A81B91B">
              <w:rPr>
                <w:rFonts w:ascii="Tahoma" w:hAnsi="Tahoma" w:cs="Tahoma"/>
              </w:rPr>
              <w:t xml:space="preserve">Wdrożony system musi umożliwiać pracę w środowisku informatycznym Zamawiającego oraz obsługiwać monitorowanie zasobów działających w najczęściej stosowanych systemach operacyjnych, w szczególności takich jak Microsoft Windows oraz Linux. Wdrożone rozwiązanie musi umożliwiać objęcie </w:t>
            </w:r>
            <w:r w:rsidRPr="7A81B91B">
              <w:rPr>
                <w:rFonts w:ascii="Tahoma" w:hAnsi="Tahoma" w:cs="Tahoma"/>
              </w:rPr>
              <w:lastRenderedPageBreak/>
              <w:t xml:space="preserve">monitoringiem zarówno serwerów, jak i stacji roboczych, a także zasobów funkcjonujących w środowisku fizycznym i wirtualnym. </w:t>
            </w:r>
          </w:p>
          <w:p w14:paraId="14A05C10" w14:textId="676BEE37" w:rsidR="00495F68" w:rsidRPr="009D2F91" w:rsidRDefault="6EFEC4AA" w:rsidP="7A81B91B">
            <w:pPr>
              <w:spacing w:line="276" w:lineRule="auto"/>
              <w:jc w:val="both"/>
              <w:rPr>
                <w:rFonts w:ascii="Tahoma" w:hAnsi="Tahoma" w:cs="Tahoma"/>
              </w:rPr>
            </w:pPr>
            <w:r w:rsidRPr="7A81B91B">
              <w:rPr>
                <w:rFonts w:ascii="Tahoma" w:hAnsi="Tahoma" w:cs="Tahoma"/>
              </w:rPr>
              <w:t>W odniesieniu do urządzeń i systemów niewspierających instalacji agenta, w szczególności wybranych urządzeń sieciowych, urządzeń pamięci masowej, urządzeń zabezpieczeń, rejestratorów, systemów automatyki lub innych zasobów specjalizowanych, Wykonawca musi zastosować adekwatne mechanizmy integracyjne, takie jak przekazywanie logów, integracja sieciowa lub inne metody technicznie uzasadnione, o ile dane urządzenie lub system udostępnia taką możliwość.</w:t>
            </w:r>
          </w:p>
        </w:tc>
      </w:tr>
      <w:tr w:rsidR="009D2F91" w:rsidRPr="009D2F91" w14:paraId="63A4E3FA" w14:textId="66F89D0A" w:rsidTr="1240401D">
        <w:tc>
          <w:tcPr>
            <w:tcW w:w="825" w:type="dxa"/>
            <w:vAlign w:val="center"/>
            <w:hideMark/>
          </w:tcPr>
          <w:p w14:paraId="47AF3353" w14:textId="77777777" w:rsidR="009D2F91" w:rsidRPr="009D2F91" w:rsidRDefault="009D2F91" w:rsidP="00875BC1">
            <w:pPr>
              <w:rPr>
                <w:rFonts w:ascii="Tahoma" w:hAnsi="Tahoma" w:cs="Tahoma"/>
              </w:rPr>
            </w:pPr>
            <w:r w:rsidRPr="009D2F91">
              <w:rPr>
                <w:rFonts w:ascii="Tahoma" w:hAnsi="Tahoma" w:cs="Tahoma"/>
              </w:rPr>
              <w:lastRenderedPageBreak/>
              <w:t>9</w:t>
            </w:r>
          </w:p>
        </w:tc>
        <w:tc>
          <w:tcPr>
            <w:tcW w:w="2998" w:type="dxa"/>
            <w:vAlign w:val="center"/>
            <w:hideMark/>
          </w:tcPr>
          <w:p w14:paraId="2750D916" w14:textId="77777777" w:rsidR="009D2F91" w:rsidRPr="009D2F91" w:rsidRDefault="009D2F91" w:rsidP="00875BC1">
            <w:pPr>
              <w:rPr>
                <w:rFonts w:ascii="Tahoma" w:hAnsi="Tahoma" w:cs="Tahoma"/>
              </w:rPr>
            </w:pPr>
            <w:r w:rsidRPr="009D2F91">
              <w:rPr>
                <w:rFonts w:ascii="Tahoma" w:hAnsi="Tahoma" w:cs="Tahoma"/>
              </w:rPr>
              <w:t>Obsługa zbierania logów i zdarzeń bezpieczeństwa</w:t>
            </w:r>
          </w:p>
        </w:tc>
        <w:tc>
          <w:tcPr>
            <w:tcW w:w="5386" w:type="dxa"/>
          </w:tcPr>
          <w:p w14:paraId="6FB5C920" w14:textId="77777777" w:rsidR="009D2F91" w:rsidRDefault="02DF4222" w:rsidP="7A81B91B">
            <w:pPr>
              <w:spacing w:line="276" w:lineRule="auto"/>
              <w:jc w:val="both"/>
              <w:rPr>
                <w:rFonts w:ascii="Tahoma" w:hAnsi="Tahoma" w:cs="Tahoma"/>
              </w:rPr>
            </w:pPr>
            <w:r w:rsidRPr="7A81B91B">
              <w:rPr>
                <w:rFonts w:ascii="Tahoma" w:hAnsi="Tahoma" w:cs="Tahoma"/>
              </w:rPr>
              <w:t>System musi umożliwiać centralne zbieranie, rejestrowanie oraz przetwarzanie logów i zdarzeń bezpieczeństwa pochodzących z monitorowanych zasobów objętych zakresem wdrożenia. Rozwiązanie musi zapewniać pozyskiwanie danych zarówno z agentów instalowanych na systemach końcowych, jak i z innych źródeł zdarzeń dostępnych w środowisku Zamawiającego. System musi umożliwiać gromadzenie i analizę zdarzeń istotnych z punktu widzenia bezpieczeństwa informacji, w tym zdarzeń systemowych, administracyjnych, operacyjnych i związanych z naruszeniami lub próbami naruszenia bezpieczeństwa.</w:t>
            </w:r>
          </w:p>
          <w:p w14:paraId="58B7D187" w14:textId="77777777" w:rsidR="007D5376" w:rsidRPr="007D5376" w:rsidRDefault="007D5376" w:rsidP="007D5376">
            <w:pPr>
              <w:spacing w:line="276" w:lineRule="auto"/>
              <w:jc w:val="both"/>
              <w:rPr>
                <w:rFonts w:ascii="Tahoma" w:hAnsi="Tahoma" w:cs="Tahoma"/>
              </w:rPr>
            </w:pPr>
            <w:r w:rsidRPr="007D5376">
              <w:rPr>
                <w:rFonts w:ascii="Tahoma" w:hAnsi="Tahoma" w:cs="Tahoma"/>
              </w:rPr>
              <w:t>Zakres zbierania logów i zdarzeń bezpieczeństwa musi uwzględniać, w zakresie technicznie możliwym i uzasadnionym, dane pochodzące co najmniej z:</w:t>
            </w:r>
          </w:p>
          <w:p w14:paraId="1EEDFFC9"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lastRenderedPageBreak/>
              <w:t xml:space="preserve">systemów operacyjnych serwerów, stacji roboczych i maszyn wirtualnych objętych wdrożeniem, </w:t>
            </w:r>
          </w:p>
          <w:p w14:paraId="2B7A9065"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wdrożonego open-</w:t>
            </w:r>
            <w:proofErr w:type="spellStart"/>
            <w:r w:rsidRPr="007D5376">
              <w:rPr>
                <w:rFonts w:ascii="Tahoma" w:hAnsi="Tahoma" w:cs="Tahoma"/>
              </w:rPr>
              <w:t>source’owego</w:t>
            </w:r>
            <w:proofErr w:type="spellEnd"/>
            <w:r w:rsidRPr="007D5376">
              <w:rPr>
                <w:rFonts w:ascii="Tahoma" w:hAnsi="Tahoma" w:cs="Tahoma"/>
              </w:rPr>
              <w:t xml:space="preserve"> systemu wirtualizacji, </w:t>
            </w:r>
          </w:p>
          <w:p w14:paraId="18024C62"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systemu monitorowania infrastruktury i usług IT — w zakresie zdarzeń istotnych z punktu widzenia bezpieczeństwa, </w:t>
            </w:r>
          </w:p>
          <w:p w14:paraId="2B390F57"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systemu typu menadżer logów — w zakresie uzgodnionej wymiany zdarzeń lub korelacji, </w:t>
            </w:r>
          </w:p>
          <w:p w14:paraId="470E37E0"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systemu NAC, </w:t>
            </w:r>
          </w:p>
          <w:p w14:paraId="078259DB"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urządzenia NGFW, </w:t>
            </w:r>
          </w:p>
          <w:p w14:paraId="2EBDD2FE"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proofErr w:type="spellStart"/>
            <w:r w:rsidRPr="007D5376">
              <w:rPr>
                <w:rFonts w:ascii="Tahoma" w:hAnsi="Tahoma" w:cs="Tahoma"/>
              </w:rPr>
              <w:t>zarządzalnego</w:t>
            </w:r>
            <w:proofErr w:type="spellEnd"/>
            <w:r w:rsidRPr="007D5376">
              <w:rPr>
                <w:rFonts w:ascii="Tahoma" w:hAnsi="Tahoma" w:cs="Tahoma"/>
              </w:rPr>
              <w:t xml:space="preserve"> przełącznika z obsługą VLAN i 802.1X, </w:t>
            </w:r>
          </w:p>
          <w:p w14:paraId="43542919"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punktów dostępowych Wi-Fi spełniających standard WPA3 Enterprise, </w:t>
            </w:r>
          </w:p>
          <w:p w14:paraId="0EB98139" w14:textId="77777777"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 xml:space="preserve">rozwiązania NAS, </w:t>
            </w:r>
          </w:p>
          <w:p w14:paraId="023D6481" w14:textId="65161878" w:rsidR="007D5376" w:rsidRPr="007D5376" w:rsidRDefault="007D5376" w:rsidP="007D5376">
            <w:pPr>
              <w:numPr>
                <w:ilvl w:val="0"/>
                <w:numId w:val="23"/>
              </w:numPr>
              <w:tabs>
                <w:tab w:val="clear" w:pos="720"/>
              </w:tabs>
              <w:spacing w:line="276" w:lineRule="auto"/>
              <w:ind w:left="464"/>
              <w:jc w:val="both"/>
              <w:rPr>
                <w:rFonts w:ascii="Tahoma" w:hAnsi="Tahoma" w:cs="Tahoma"/>
              </w:rPr>
            </w:pPr>
            <w:r w:rsidRPr="007D5376">
              <w:rPr>
                <w:rFonts w:ascii="Tahoma" w:hAnsi="Tahoma" w:cs="Tahoma"/>
              </w:rPr>
              <w:t>innych źródeł logów wskazanych przez Zamawiającego na etapie analizy przedwdrożeniowej, o ile udostępniają techniczne mechanizmy przekazywania logów lub zdarzeń.</w:t>
            </w:r>
          </w:p>
          <w:p w14:paraId="21FF4200" w14:textId="77777777" w:rsidR="006370EE" w:rsidRDefault="3EDF93C1" w:rsidP="7A81B91B">
            <w:pPr>
              <w:spacing w:line="276" w:lineRule="auto"/>
              <w:jc w:val="both"/>
              <w:rPr>
                <w:rFonts w:ascii="Tahoma" w:hAnsi="Tahoma" w:cs="Tahoma"/>
              </w:rPr>
            </w:pPr>
            <w:r w:rsidRPr="7A81B91B">
              <w:rPr>
                <w:rFonts w:ascii="Tahoma" w:hAnsi="Tahoma" w:cs="Tahoma"/>
              </w:rPr>
              <w:t xml:space="preserve">W ramach wdrożenia Wykonawca musi nie tylko potwierdzić techniczną możliwość pozyskiwania danych, ale również skonfigurować faktyczne zbieranie logów i zdarzeń z uzgodnionych źródeł, w zakresie wynikającym z analizy </w:t>
            </w:r>
            <w:r w:rsidRPr="7A81B91B">
              <w:rPr>
                <w:rFonts w:ascii="Tahoma" w:hAnsi="Tahoma" w:cs="Tahoma"/>
              </w:rPr>
              <w:lastRenderedPageBreak/>
              <w:t>przedwdrożeniowej oraz dostępności technicznej tych źródeł.</w:t>
            </w:r>
          </w:p>
          <w:p w14:paraId="6AAD708E" w14:textId="436256C4" w:rsidR="007D5376" w:rsidRPr="00495F68" w:rsidRDefault="007D5376" w:rsidP="7A81B91B">
            <w:pPr>
              <w:spacing w:line="276" w:lineRule="auto"/>
              <w:jc w:val="both"/>
              <w:rPr>
                <w:rFonts w:ascii="Tahoma" w:hAnsi="Tahoma" w:cs="Tahoma"/>
              </w:rPr>
            </w:pPr>
            <w:r w:rsidRPr="007D5376">
              <w:rPr>
                <w:rFonts w:ascii="Tahoma" w:hAnsi="Tahoma" w:cs="Tahoma"/>
              </w:rPr>
              <w:t xml:space="preserve">System XDR nie zastępuje odrębnego systemu typu menadżer logów wdrażanego w ramach niniejszego zamówienia. System XDR odpowiada za zbieranie i analizę logów oraz zdarzeń bezpieczeństwa w zakresie niezbędnym do detekcji, korelacji, </w:t>
            </w:r>
            <w:proofErr w:type="spellStart"/>
            <w:r w:rsidRPr="007D5376">
              <w:rPr>
                <w:rFonts w:ascii="Tahoma" w:hAnsi="Tahoma" w:cs="Tahoma"/>
              </w:rPr>
              <w:t>alertowania</w:t>
            </w:r>
            <w:proofErr w:type="spellEnd"/>
            <w:r w:rsidRPr="007D5376">
              <w:rPr>
                <w:rFonts w:ascii="Tahoma" w:hAnsi="Tahoma" w:cs="Tahoma"/>
              </w:rPr>
              <w:t xml:space="preserve"> i reakcji na incydenty. Funkcja centralnego, długoterminowego zarządzania logami, o ile została przewidziana w odrębnym załączniku OPZ, pozostaje zakresem systemu typu menadżer logów.</w:t>
            </w:r>
          </w:p>
        </w:tc>
      </w:tr>
      <w:tr w:rsidR="009D2F91" w:rsidRPr="009D2F91" w14:paraId="77FFFBEA" w14:textId="1AC3F551" w:rsidTr="1240401D">
        <w:tc>
          <w:tcPr>
            <w:tcW w:w="825" w:type="dxa"/>
            <w:vAlign w:val="center"/>
            <w:hideMark/>
          </w:tcPr>
          <w:p w14:paraId="47CAD67F" w14:textId="77777777" w:rsidR="009D2F91" w:rsidRPr="009D2F91" w:rsidRDefault="009D2F91" w:rsidP="00875BC1">
            <w:pPr>
              <w:rPr>
                <w:rFonts w:ascii="Tahoma" w:hAnsi="Tahoma" w:cs="Tahoma"/>
              </w:rPr>
            </w:pPr>
            <w:r w:rsidRPr="009D2F91">
              <w:rPr>
                <w:rFonts w:ascii="Tahoma" w:hAnsi="Tahoma" w:cs="Tahoma"/>
              </w:rPr>
              <w:lastRenderedPageBreak/>
              <w:t>10</w:t>
            </w:r>
          </w:p>
        </w:tc>
        <w:tc>
          <w:tcPr>
            <w:tcW w:w="2998" w:type="dxa"/>
            <w:vAlign w:val="center"/>
            <w:hideMark/>
          </w:tcPr>
          <w:p w14:paraId="4B939676" w14:textId="77777777" w:rsidR="009D2F91" w:rsidRPr="009D2F91" w:rsidRDefault="009D2F91" w:rsidP="00875BC1">
            <w:pPr>
              <w:rPr>
                <w:rFonts w:ascii="Tahoma" w:hAnsi="Tahoma" w:cs="Tahoma"/>
              </w:rPr>
            </w:pPr>
            <w:r w:rsidRPr="009D2F91">
              <w:rPr>
                <w:rFonts w:ascii="Tahoma" w:hAnsi="Tahoma" w:cs="Tahoma"/>
              </w:rPr>
              <w:t>Korelacja zdarzeń oraz analiza bezpieczeństwa</w:t>
            </w:r>
          </w:p>
        </w:tc>
        <w:tc>
          <w:tcPr>
            <w:tcW w:w="5386" w:type="dxa"/>
          </w:tcPr>
          <w:p w14:paraId="6AA6F652" w14:textId="39B022BB" w:rsidR="009D2F91" w:rsidRPr="009D2F91" w:rsidRDefault="02DF4222" w:rsidP="7A81B91B">
            <w:pPr>
              <w:spacing w:line="276" w:lineRule="auto"/>
              <w:jc w:val="both"/>
              <w:rPr>
                <w:rFonts w:ascii="Tahoma" w:hAnsi="Tahoma" w:cs="Tahoma"/>
              </w:rPr>
            </w:pPr>
            <w:r w:rsidRPr="7A81B91B">
              <w:rPr>
                <w:rFonts w:ascii="Tahoma" w:hAnsi="Tahoma" w:cs="Tahoma"/>
              </w:rPr>
              <w:t>Wdrożony system musi umożliwiać automatyczną korelację zdarzeń bezpieczeństwa pochodzących z różnych monitorowanych źródeł, w celu identyfikacji incydentów, nieprawidłowości oraz powiązanych ze sobą aktywności mogących wskazywać na zagrożenie dla środowiska Zamawiającego. Wdrożone rozwiązanie musi zapewniać analizę zgromadzonych danych w sposób umożliwiający wykrywanie zależności pomiędzy zdarzeniami, ocenę ich istotności oraz wspomaganie identyfikacji potencjalnych naruszeń bezpieczeństwa. Wdrożony system musi umożliwiać prezentowanie wyników analizy w formie czytelnej dla administratora oraz wspierać bieżący nadzór nad stanem bezpieczeństwa monitorowanych zasobów.</w:t>
            </w:r>
          </w:p>
        </w:tc>
      </w:tr>
      <w:tr w:rsidR="009D2F91" w:rsidRPr="009D2F91" w14:paraId="5BB267AD" w14:textId="22449616" w:rsidTr="1240401D">
        <w:tc>
          <w:tcPr>
            <w:tcW w:w="825" w:type="dxa"/>
            <w:vAlign w:val="center"/>
            <w:hideMark/>
          </w:tcPr>
          <w:p w14:paraId="3270320D" w14:textId="77777777" w:rsidR="009D2F91" w:rsidRPr="009D2F91" w:rsidRDefault="009D2F91" w:rsidP="00875BC1">
            <w:pPr>
              <w:rPr>
                <w:rFonts w:ascii="Tahoma" w:hAnsi="Tahoma" w:cs="Tahoma"/>
              </w:rPr>
            </w:pPr>
            <w:r w:rsidRPr="009D2F91">
              <w:rPr>
                <w:rFonts w:ascii="Tahoma" w:hAnsi="Tahoma" w:cs="Tahoma"/>
              </w:rPr>
              <w:t>11</w:t>
            </w:r>
          </w:p>
        </w:tc>
        <w:tc>
          <w:tcPr>
            <w:tcW w:w="2998" w:type="dxa"/>
            <w:vAlign w:val="center"/>
            <w:hideMark/>
          </w:tcPr>
          <w:p w14:paraId="153CE1E2" w14:textId="77777777" w:rsidR="009D2F91" w:rsidRPr="009D2F91" w:rsidRDefault="009D2F91" w:rsidP="00875BC1">
            <w:pPr>
              <w:rPr>
                <w:rFonts w:ascii="Tahoma" w:hAnsi="Tahoma" w:cs="Tahoma"/>
              </w:rPr>
            </w:pPr>
            <w:r w:rsidRPr="009D2F91">
              <w:rPr>
                <w:rFonts w:ascii="Tahoma" w:hAnsi="Tahoma" w:cs="Tahoma"/>
              </w:rPr>
              <w:t>Mechanizmy detekcji zagrożeń</w:t>
            </w:r>
          </w:p>
        </w:tc>
        <w:tc>
          <w:tcPr>
            <w:tcW w:w="5386" w:type="dxa"/>
          </w:tcPr>
          <w:p w14:paraId="3C3E8BDB" w14:textId="6FAF4501" w:rsidR="009D2F91" w:rsidRPr="009D2F91" w:rsidRDefault="02DF4222" w:rsidP="7A81B91B">
            <w:pPr>
              <w:spacing w:line="276" w:lineRule="auto"/>
              <w:jc w:val="both"/>
              <w:rPr>
                <w:rFonts w:ascii="Tahoma" w:hAnsi="Tahoma" w:cs="Tahoma"/>
              </w:rPr>
            </w:pPr>
            <w:r w:rsidRPr="7A81B91B">
              <w:rPr>
                <w:rFonts w:ascii="Tahoma" w:hAnsi="Tahoma" w:cs="Tahoma"/>
              </w:rPr>
              <w:t xml:space="preserve">Wdrożony system musi posiadać mechanizmy umożliwiające wykrywanie zdarzeń i aktywności mogących wskazywać na zagrożenia bezpieczeństwa w monitorowanym środowisku Zamawiającego. Wdrożone rozwiązanie musi </w:t>
            </w:r>
            <w:r w:rsidRPr="7A81B91B">
              <w:rPr>
                <w:rFonts w:ascii="Tahoma" w:hAnsi="Tahoma" w:cs="Tahoma"/>
              </w:rPr>
              <w:lastRenderedPageBreak/>
              <w:t>umożliwiać identyfikację nieprawidłowych działań, prób naruszenia bezpieczeństwa, nieautoryzowanych zmian konfiguracji oraz innych zdarzeń mogących świadczyć o wystąpieniu incydentu bezpieczeństwa. Wdrożony system musi wykorzystywać zestaw reguł detekcji oraz analizę zdarzeń pochodzących z monitorowanych zasobów, a także umożliwiać dostosowanie mechanizmów detekcji do specyfiki środowiska Zamawiającego poprzez konfigurację lub rozszerzenie reguł analitycznych.</w:t>
            </w:r>
          </w:p>
        </w:tc>
      </w:tr>
      <w:tr w:rsidR="009D2F91" w:rsidRPr="009D2F91" w14:paraId="72E5586A" w14:textId="46881D6F" w:rsidTr="1240401D">
        <w:tc>
          <w:tcPr>
            <w:tcW w:w="825" w:type="dxa"/>
            <w:vAlign w:val="center"/>
            <w:hideMark/>
          </w:tcPr>
          <w:p w14:paraId="66404A1C" w14:textId="77777777" w:rsidR="009D2F91" w:rsidRPr="009D2F91" w:rsidRDefault="009D2F91" w:rsidP="00875BC1">
            <w:pPr>
              <w:rPr>
                <w:rFonts w:ascii="Tahoma" w:hAnsi="Tahoma" w:cs="Tahoma"/>
              </w:rPr>
            </w:pPr>
            <w:r w:rsidRPr="009D2F91">
              <w:rPr>
                <w:rFonts w:ascii="Tahoma" w:hAnsi="Tahoma" w:cs="Tahoma"/>
              </w:rPr>
              <w:lastRenderedPageBreak/>
              <w:t>12</w:t>
            </w:r>
          </w:p>
        </w:tc>
        <w:tc>
          <w:tcPr>
            <w:tcW w:w="2998" w:type="dxa"/>
            <w:vAlign w:val="center"/>
            <w:hideMark/>
          </w:tcPr>
          <w:p w14:paraId="4B681473" w14:textId="77777777" w:rsidR="009D2F91" w:rsidRPr="009D2F91" w:rsidRDefault="009D2F91" w:rsidP="00875BC1">
            <w:pPr>
              <w:rPr>
                <w:rFonts w:ascii="Tahoma" w:hAnsi="Tahoma" w:cs="Tahoma"/>
              </w:rPr>
            </w:pPr>
            <w:r w:rsidRPr="009D2F91">
              <w:rPr>
                <w:rFonts w:ascii="Tahoma" w:hAnsi="Tahoma" w:cs="Tahoma"/>
              </w:rPr>
              <w:t xml:space="preserve">Mapowanie zdarzeń bezpieczeństwa do </w:t>
            </w:r>
            <w:proofErr w:type="spellStart"/>
            <w:r w:rsidRPr="009D2F91">
              <w:rPr>
                <w:rFonts w:ascii="Tahoma" w:hAnsi="Tahoma" w:cs="Tahoma"/>
              </w:rPr>
              <w:t>frameworków</w:t>
            </w:r>
            <w:proofErr w:type="spellEnd"/>
            <w:r w:rsidRPr="009D2F91">
              <w:rPr>
                <w:rFonts w:ascii="Tahoma" w:hAnsi="Tahoma" w:cs="Tahoma"/>
              </w:rPr>
              <w:t xml:space="preserve"> zagrożeń</w:t>
            </w:r>
          </w:p>
        </w:tc>
        <w:tc>
          <w:tcPr>
            <w:tcW w:w="5386" w:type="dxa"/>
          </w:tcPr>
          <w:p w14:paraId="6EDE1319" w14:textId="05591845" w:rsidR="009D2F91" w:rsidRPr="009D2F91" w:rsidRDefault="66C77858" w:rsidP="7A81B91B">
            <w:pPr>
              <w:spacing w:line="276" w:lineRule="auto"/>
              <w:jc w:val="both"/>
              <w:rPr>
                <w:rFonts w:ascii="Tahoma" w:hAnsi="Tahoma" w:cs="Tahoma"/>
              </w:rPr>
            </w:pPr>
            <w:r w:rsidRPr="7A81B91B">
              <w:rPr>
                <w:rFonts w:ascii="Tahoma" w:hAnsi="Tahoma" w:cs="Tahoma"/>
              </w:rPr>
              <w:t xml:space="preserve">Wdrożony system musi umożliwiać przyporządkowywanie wykrywanych zdarzeń bezpieczeństwa do uznanych </w:t>
            </w:r>
            <w:proofErr w:type="spellStart"/>
            <w:r w:rsidRPr="7A81B91B">
              <w:rPr>
                <w:rFonts w:ascii="Tahoma" w:hAnsi="Tahoma" w:cs="Tahoma"/>
              </w:rPr>
              <w:t>frameworków</w:t>
            </w:r>
            <w:proofErr w:type="spellEnd"/>
            <w:r w:rsidRPr="7A81B91B">
              <w:rPr>
                <w:rFonts w:ascii="Tahoma" w:hAnsi="Tahoma" w:cs="Tahoma"/>
              </w:rPr>
              <w:t>, modeli lub klasyfikacji zagrożeń, w szczególności MITRE ATT&amp;CK lub rozwiązania równoważnego pod względem funkcjonalnym, wspierających analizę charakteru incydentów oraz ocenę sposobu działania potencjalnego atakującego.</w:t>
            </w:r>
            <w:r w:rsidR="0A20B500" w:rsidRPr="7A81B91B">
              <w:rPr>
                <w:rFonts w:ascii="Tahoma" w:hAnsi="Tahoma" w:cs="Tahoma"/>
              </w:rPr>
              <w:t xml:space="preserve"> Wdrożone rozwiązanie musi zapewniać prezentację zdarzeń w sposób ułatwiający ich interpretację, klasyfikację oraz analizę w kontekście taktyk, technik i procedur stosowanych w </w:t>
            </w:r>
            <w:proofErr w:type="spellStart"/>
            <w:r w:rsidR="0A20B500" w:rsidRPr="7A81B91B">
              <w:rPr>
                <w:rFonts w:ascii="Tahoma" w:hAnsi="Tahoma" w:cs="Tahoma"/>
              </w:rPr>
              <w:t>cyberzagrożeniach</w:t>
            </w:r>
            <w:proofErr w:type="spellEnd"/>
            <w:r w:rsidR="0A20B500" w:rsidRPr="7A81B91B">
              <w:rPr>
                <w:rFonts w:ascii="Tahoma" w:hAnsi="Tahoma" w:cs="Tahoma"/>
              </w:rPr>
              <w:t xml:space="preserve">. Funkcjonalność ta musi wspierać administratora w ocenie znaczenia zdarzeń, </w:t>
            </w:r>
            <w:proofErr w:type="spellStart"/>
            <w:r w:rsidR="0A20B500" w:rsidRPr="7A81B91B">
              <w:rPr>
                <w:rFonts w:ascii="Tahoma" w:hAnsi="Tahoma" w:cs="Tahoma"/>
              </w:rPr>
              <w:t>priorytetyzacji</w:t>
            </w:r>
            <w:proofErr w:type="spellEnd"/>
            <w:r w:rsidR="0A20B500" w:rsidRPr="7A81B91B">
              <w:rPr>
                <w:rFonts w:ascii="Tahoma" w:hAnsi="Tahoma" w:cs="Tahoma"/>
              </w:rPr>
              <w:t xml:space="preserve"> działań oraz prowadzeniu dalszej analizy bezpieczeństwa w środowisku Zamawiającego.</w:t>
            </w:r>
          </w:p>
        </w:tc>
      </w:tr>
      <w:tr w:rsidR="009D2F91" w:rsidRPr="009D2F91" w14:paraId="5326282F" w14:textId="588F95E0" w:rsidTr="1240401D">
        <w:tc>
          <w:tcPr>
            <w:tcW w:w="825" w:type="dxa"/>
            <w:vAlign w:val="center"/>
            <w:hideMark/>
          </w:tcPr>
          <w:p w14:paraId="637DD623" w14:textId="77777777" w:rsidR="009D2F91" w:rsidRPr="009D2F91" w:rsidRDefault="009D2F91" w:rsidP="00875BC1">
            <w:pPr>
              <w:rPr>
                <w:rFonts w:ascii="Tahoma" w:hAnsi="Tahoma" w:cs="Tahoma"/>
              </w:rPr>
            </w:pPr>
            <w:r w:rsidRPr="009D2F91">
              <w:rPr>
                <w:rFonts w:ascii="Tahoma" w:hAnsi="Tahoma" w:cs="Tahoma"/>
              </w:rPr>
              <w:t>13</w:t>
            </w:r>
          </w:p>
        </w:tc>
        <w:tc>
          <w:tcPr>
            <w:tcW w:w="2998" w:type="dxa"/>
            <w:vAlign w:val="center"/>
            <w:hideMark/>
          </w:tcPr>
          <w:p w14:paraId="6D8CF1D3" w14:textId="6D21235A" w:rsidR="009D2F91" w:rsidRPr="009D2F91" w:rsidRDefault="009D2F91" w:rsidP="00875BC1">
            <w:pPr>
              <w:rPr>
                <w:rFonts w:ascii="Tahoma" w:hAnsi="Tahoma" w:cs="Tahoma"/>
              </w:rPr>
            </w:pPr>
            <w:r w:rsidRPr="009D2F91">
              <w:rPr>
                <w:rFonts w:ascii="Tahoma" w:hAnsi="Tahoma" w:cs="Tahoma"/>
              </w:rPr>
              <w:t>Monitorowanie integralności plików</w:t>
            </w:r>
          </w:p>
        </w:tc>
        <w:tc>
          <w:tcPr>
            <w:tcW w:w="5386" w:type="dxa"/>
          </w:tcPr>
          <w:p w14:paraId="17758C84" w14:textId="03B7DB04" w:rsidR="009D2F91" w:rsidRPr="009D2F91" w:rsidRDefault="0A20B500" w:rsidP="7A81B91B">
            <w:pPr>
              <w:spacing w:line="276" w:lineRule="auto"/>
              <w:jc w:val="both"/>
              <w:rPr>
                <w:rFonts w:ascii="Tahoma" w:hAnsi="Tahoma" w:cs="Tahoma"/>
              </w:rPr>
            </w:pPr>
            <w:r w:rsidRPr="7A81B91B">
              <w:rPr>
                <w:rFonts w:ascii="Tahoma" w:hAnsi="Tahoma" w:cs="Tahoma"/>
              </w:rPr>
              <w:t xml:space="preserve">Wdrożony system musi umożliwiać monitorowanie integralności plików w celu wykrywania zmian zachodzących w wybranych zasobach systemowych, aplikacyjnych oraz konfiguracyjnych objętych zakresem wdrożenia. Wdrożone rozwiązanie musi zapewniać identyfikację utworzenia, modyfikacji, usunięcia </w:t>
            </w:r>
            <w:r w:rsidRPr="7A81B91B">
              <w:rPr>
                <w:rFonts w:ascii="Tahoma" w:hAnsi="Tahoma" w:cs="Tahoma"/>
              </w:rPr>
              <w:lastRenderedPageBreak/>
              <w:t>lub nieuprawnionej zmiany monitorowanych plików i katalogów, w zakresie istotnym z punktu widzenia bezpieczeństwa środowiska Zamawiającego. Wdrożony system musi umożliwiać rejestrowanie takich zdarzeń, ich analizę oraz generowanie informacji o zmianach mogących świadczyć o naruszeniu bezpieczeństwa, błędnej konfiguracji lub nieautoryzowanej aktywności.</w:t>
            </w:r>
          </w:p>
        </w:tc>
      </w:tr>
      <w:tr w:rsidR="009D2F91" w:rsidRPr="009D2F91" w14:paraId="6CA1A8DF" w14:textId="139C6B23" w:rsidTr="1240401D">
        <w:tc>
          <w:tcPr>
            <w:tcW w:w="825" w:type="dxa"/>
            <w:vAlign w:val="center"/>
            <w:hideMark/>
          </w:tcPr>
          <w:p w14:paraId="79E068B7" w14:textId="77777777" w:rsidR="009D2F91" w:rsidRPr="009D2F91" w:rsidRDefault="009D2F91" w:rsidP="00875BC1">
            <w:pPr>
              <w:rPr>
                <w:rFonts w:ascii="Tahoma" w:hAnsi="Tahoma" w:cs="Tahoma"/>
              </w:rPr>
            </w:pPr>
            <w:r w:rsidRPr="009D2F91">
              <w:rPr>
                <w:rFonts w:ascii="Tahoma" w:hAnsi="Tahoma" w:cs="Tahoma"/>
              </w:rPr>
              <w:lastRenderedPageBreak/>
              <w:t>14</w:t>
            </w:r>
          </w:p>
        </w:tc>
        <w:tc>
          <w:tcPr>
            <w:tcW w:w="2998" w:type="dxa"/>
            <w:vAlign w:val="center"/>
            <w:hideMark/>
          </w:tcPr>
          <w:p w14:paraId="311E25EC" w14:textId="77777777" w:rsidR="009D2F91" w:rsidRPr="009D2F91" w:rsidRDefault="009D2F91" w:rsidP="00875BC1">
            <w:pPr>
              <w:rPr>
                <w:rFonts w:ascii="Tahoma" w:hAnsi="Tahoma" w:cs="Tahoma"/>
              </w:rPr>
            </w:pPr>
            <w:r w:rsidRPr="009D2F91">
              <w:rPr>
                <w:rFonts w:ascii="Tahoma" w:hAnsi="Tahoma" w:cs="Tahoma"/>
              </w:rPr>
              <w:t>Wykrywanie podatności oraz analiza konfiguracji bezpieczeństwa</w:t>
            </w:r>
          </w:p>
        </w:tc>
        <w:tc>
          <w:tcPr>
            <w:tcW w:w="5386" w:type="dxa"/>
          </w:tcPr>
          <w:p w14:paraId="688D0B06" w14:textId="77777777" w:rsidR="006370EE" w:rsidRDefault="3EDF93C1" w:rsidP="7A81B91B">
            <w:pPr>
              <w:spacing w:line="276" w:lineRule="auto"/>
              <w:jc w:val="both"/>
              <w:rPr>
                <w:rFonts w:ascii="Tahoma" w:hAnsi="Tahoma" w:cs="Tahoma"/>
              </w:rPr>
            </w:pPr>
            <w:r w:rsidRPr="7A81B91B">
              <w:rPr>
                <w:rFonts w:ascii="Tahoma" w:hAnsi="Tahoma" w:cs="Tahoma"/>
              </w:rPr>
              <w:t>Wdrożony system musi umożliwiać identyfikację informacji o podatnościach oraz analizę konfiguracji bezpieczeństwa monitorowanych zasobów w zakresie wynikającym z funkcjonalności zastosowanego rozwiązania, dostępnych źródeł danych oraz obsługiwanych mechanizmów integracyjnych.</w:t>
            </w:r>
          </w:p>
          <w:p w14:paraId="72C6E69E" w14:textId="05ECE16A" w:rsidR="009D2F91" w:rsidRPr="009D2F91" w:rsidRDefault="0A20B500" w:rsidP="7A81B91B">
            <w:pPr>
              <w:spacing w:line="276" w:lineRule="auto"/>
              <w:jc w:val="both"/>
              <w:rPr>
                <w:rFonts w:ascii="Tahoma" w:hAnsi="Tahoma" w:cs="Tahoma"/>
              </w:rPr>
            </w:pPr>
            <w:r w:rsidRPr="7A81B91B">
              <w:rPr>
                <w:rFonts w:ascii="Tahoma" w:hAnsi="Tahoma" w:cs="Tahoma"/>
              </w:rPr>
              <w:t>Wdrożone rozwiązanie musi zapewniać analizę konfiguracji bezpieczeństwa w celu identyfikacji niezgodności, błędnych ustawień, słabości konfiguracyjnych oraz odchyleń od przyjętych wymagań bezpieczeństwa. Wdrożony system musi umożliwiać prezentowanie wyników tych analiz w sposób wspierający ocenę stanu bezpieczeństwa monitorowanych zasobów, identyfikację obszarów wymagających działań naprawczych oraz bieżący nadzór nad poziomem zabezpieczenia środowiska Zamawiającego.</w:t>
            </w:r>
          </w:p>
        </w:tc>
      </w:tr>
      <w:tr w:rsidR="009D2F91" w:rsidRPr="009D2F91" w14:paraId="23685F07" w14:textId="538A317C" w:rsidTr="1240401D">
        <w:tc>
          <w:tcPr>
            <w:tcW w:w="825" w:type="dxa"/>
            <w:vAlign w:val="center"/>
            <w:hideMark/>
          </w:tcPr>
          <w:p w14:paraId="10D8608F" w14:textId="77777777" w:rsidR="009D2F91" w:rsidRPr="009D2F91" w:rsidRDefault="009D2F91" w:rsidP="00875BC1">
            <w:pPr>
              <w:rPr>
                <w:rFonts w:ascii="Tahoma" w:hAnsi="Tahoma" w:cs="Tahoma"/>
              </w:rPr>
            </w:pPr>
            <w:r w:rsidRPr="009D2F91">
              <w:rPr>
                <w:rFonts w:ascii="Tahoma" w:hAnsi="Tahoma" w:cs="Tahoma"/>
              </w:rPr>
              <w:t>15</w:t>
            </w:r>
          </w:p>
        </w:tc>
        <w:tc>
          <w:tcPr>
            <w:tcW w:w="2998" w:type="dxa"/>
            <w:vAlign w:val="center"/>
            <w:hideMark/>
          </w:tcPr>
          <w:p w14:paraId="57FD1701" w14:textId="77777777" w:rsidR="009D2F91" w:rsidRPr="009D2F91" w:rsidRDefault="009D2F91" w:rsidP="00875BC1">
            <w:pPr>
              <w:rPr>
                <w:rFonts w:ascii="Tahoma" w:hAnsi="Tahoma" w:cs="Tahoma"/>
              </w:rPr>
            </w:pPr>
            <w:r w:rsidRPr="009D2F91">
              <w:rPr>
                <w:rFonts w:ascii="Tahoma" w:hAnsi="Tahoma" w:cs="Tahoma"/>
              </w:rPr>
              <w:t xml:space="preserve">Obsługa </w:t>
            </w:r>
            <w:proofErr w:type="spellStart"/>
            <w:r w:rsidRPr="009D2F91">
              <w:rPr>
                <w:rFonts w:ascii="Tahoma" w:hAnsi="Tahoma" w:cs="Tahoma"/>
              </w:rPr>
              <w:t>threat</w:t>
            </w:r>
            <w:proofErr w:type="spellEnd"/>
            <w:r w:rsidRPr="009D2F91">
              <w:rPr>
                <w:rFonts w:ascii="Tahoma" w:hAnsi="Tahoma" w:cs="Tahoma"/>
              </w:rPr>
              <w:t xml:space="preserve"> </w:t>
            </w:r>
            <w:proofErr w:type="spellStart"/>
            <w:r w:rsidRPr="009D2F91">
              <w:rPr>
                <w:rFonts w:ascii="Tahoma" w:hAnsi="Tahoma" w:cs="Tahoma"/>
              </w:rPr>
              <w:t>intelligence</w:t>
            </w:r>
            <w:proofErr w:type="spellEnd"/>
            <w:r w:rsidRPr="009D2F91">
              <w:rPr>
                <w:rFonts w:ascii="Tahoma" w:hAnsi="Tahoma" w:cs="Tahoma"/>
              </w:rPr>
              <w:t xml:space="preserve"> oraz wskaźników kompromitacji</w:t>
            </w:r>
          </w:p>
        </w:tc>
        <w:tc>
          <w:tcPr>
            <w:tcW w:w="5386" w:type="dxa"/>
          </w:tcPr>
          <w:p w14:paraId="1BB8149E" w14:textId="77777777" w:rsidR="009D2F91" w:rsidRDefault="0A20B500" w:rsidP="7A81B91B">
            <w:pPr>
              <w:spacing w:line="276" w:lineRule="auto"/>
              <w:jc w:val="both"/>
              <w:rPr>
                <w:rFonts w:ascii="Tahoma" w:hAnsi="Tahoma" w:cs="Tahoma"/>
              </w:rPr>
            </w:pPr>
            <w:r w:rsidRPr="7A81B91B">
              <w:rPr>
                <w:rFonts w:ascii="Tahoma" w:hAnsi="Tahoma" w:cs="Tahoma"/>
              </w:rPr>
              <w:t>Wdrożony system musi umożliwiać wykorzystanie informacji o zagrożeniach (</w:t>
            </w:r>
            <w:proofErr w:type="spellStart"/>
            <w:r w:rsidRPr="7A81B91B">
              <w:rPr>
                <w:rFonts w:ascii="Tahoma" w:hAnsi="Tahoma" w:cs="Tahoma"/>
              </w:rPr>
              <w:t>threat</w:t>
            </w:r>
            <w:proofErr w:type="spellEnd"/>
            <w:r w:rsidRPr="7A81B91B">
              <w:rPr>
                <w:rFonts w:ascii="Tahoma" w:hAnsi="Tahoma" w:cs="Tahoma"/>
              </w:rPr>
              <w:t xml:space="preserve"> </w:t>
            </w:r>
            <w:proofErr w:type="spellStart"/>
            <w:r w:rsidRPr="7A81B91B">
              <w:rPr>
                <w:rFonts w:ascii="Tahoma" w:hAnsi="Tahoma" w:cs="Tahoma"/>
              </w:rPr>
              <w:t>intelligence</w:t>
            </w:r>
            <w:proofErr w:type="spellEnd"/>
            <w:r w:rsidRPr="7A81B91B">
              <w:rPr>
                <w:rFonts w:ascii="Tahoma" w:hAnsi="Tahoma" w:cs="Tahoma"/>
              </w:rPr>
              <w:t xml:space="preserve">) w celu identyfikacji zdarzeń mogących wskazywać na wystąpienie incydentów bezpieczeństwa w środowisku Zamawiającego. Wdrożone rozwiązanie musi zapewniać możliwość wykorzystywania oraz analizy wskaźników </w:t>
            </w:r>
            <w:r w:rsidRPr="7A81B91B">
              <w:rPr>
                <w:rFonts w:ascii="Tahoma" w:hAnsi="Tahoma" w:cs="Tahoma"/>
              </w:rPr>
              <w:lastRenderedPageBreak/>
              <w:t>kompromitacji, takich jak adresy IP, domeny, identyfikatory plików lub inne artefakty powiązane z działalnością złośliwego oprogramowania lub cyberataków. Wdrożony system musi umożliwiać wykrywanie zdarzeń powiązanych z takimi wskaźnikami oraz wspierać administratora w identyfikacji potencjalnych zagrożeń i analizie bezpieczeństwa monitorowanych zasobów.</w:t>
            </w:r>
          </w:p>
          <w:p w14:paraId="77994613" w14:textId="5E143D1C" w:rsidR="006370EE" w:rsidRPr="009D2F91" w:rsidRDefault="3EDF93C1" w:rsidP="7A81B91B">
            <w:pPr>
              <w:spacing w:line="276" w:lineRule="auto"/>
              <w:jc w:val="both"/>
              <w:rPr>
                <w:rFonts w:ascii="Tahoma" w:hAnsi="Tahoma" w:cs="Tahoma"/>
              </w:rPr>
            </w:pPr>
            <w:r w:rsidRPr="7A81B91B">
              <w:rPr>
                <w:rFonts w:ascii="Tahoma" w:hAnsi="Tahoma" w:cs="Tahoma"/>
              </w:rPr>
              <w:t>Realizacja tej funkcjonalności może następować z wykorzystaniem mechanizmów natywnych rozwiązania, dostępnych integracji lub skonfigurowanych źródeł informacji o zagrożeniach, o ile pozostaje to zgodne z architekturą wdrażanego systemu i zakresem zamówienia.</w:t>
            </w:r>
          </w:p>
        </w:tc>
      </w:tr>
      <w:tr w:rsidR="009D2F91" w:rsidRPr="009D2F91" w14:paraId="52879DF5" w14:textId="4E22338C" w:rsidTr="1240401D">
        <w:tc>
          <w:tcPr>
            <w:tcW w:w="825" w:type="dxa"/>
            <w:vAlign w:val="center"/>
            <w:hideMark/>
          </w:tcPr>
          <w:p w14:paraId="761244F7" w14:textId="77777777" w:rsidR="009D2F91" w:rsidRPr="009D2F91" w:rsidRDefault="009D2F91" w:rsidP="00875BC1">
            <w:pPr>
              <w:rPr>
                <w:rFonts w:ascii="Tahoma" w:hAnsi="Tahoma" w:cs="Tahoma"/>
              </w:rPr>
            </w:pPr>
            <w:r w:rsidRPr="009D2F91">
              <w:rPr>
                <w:rFonts w:ascii="Tahoma" w:hAnsi="Tahoma" w:cs="Tahoma"/>
              </w:rPr>
              <w:lastRenderedPageBreak/>
              <w:t>16</w:t>
            </w:r>
          </w:p>
        </w:tc>
        <w:tc>
          <w:tcPr>
            <w:tcW w:w="2998" w:type="dxa"/>
            <w:vAlign w:val="center"/>
            <w:hideMark/>
          </w:tcPr>
          <w:p w14:paraId="35ECA520" w14:textId="40D1C9C2" w:rsidR="009D2F91" w:rsidRPr="009D2F91" w:rsidRDefault="009D2F91" w:rsidP="00875BC1">
            <w:pPr>
              <w:rPr>
                <w:rFonts w:ascii="Tahoma" w:hAnsi="Tahoma" w:cs="Tahoma"/>
              </w:rPr>
            </w:pPr>
            <w:r w:rsidRPr="7A81B91B">
              <w:rPr>
                <w:rFonts w:ascii="Tahoma" w:hAnsi="Tahoma" w:cs="Tahoma"/>
              </w:rPr>
              <w:t>Automatyczna reakcja na incydenty</w:t>
            </w:r>
          </w:p>
        </w:tc>
        <w:tc>
          <w:tcPr>
            <w:tcW w:w="5386" w:type="dxa"/>
          </w:tcPr>
          <w:p w14:paraId="04188033" w14:textId="77777777" w:rsidR="009D2F91" w:rsidRDefault="0A20B500" w:rsidP="7A81B91B">
            <w:pPr>
              <w:spacing w:line="276" w:lineRule="auto"/>
              <w:jc w:val="both"/>
              <w:rPr>
                <w:rFonts w:ascii="Tahoma" w:hAnsi="Tahoma" w:cs="Tahoma"/>
              </w:rPr>
            </w:pPr>
            <w:r w:rsidRPr="7A81B91B">
              <w:rPr>
                <w:rFonts w:ascii="Tahoma" w:hAnsi="Tahoma" w:cs="Tahoma"/>
              </w:rPr>
              <w:t>Wdrożony system musi umożliwiać podejmowanie automatycznych działań reakcyjnych w odpowiedzi na wykryte zdarzenia bezpieczeństwa lub incydenty w monitorowanym środowisku Zamawiającego. Wdrożone rozwiązanie musi zapewniać możliwość uruchamiania zdefiniowanych mechanizmów reakcji w celu ograniczenia skutków wykrytego zagrożenia. Wdrożony system musi umożliwiać konfigurację reguł określających warunki uruchomienia reakcji oraz rejestrować informacje o wykonanych działaniach, tak aby administrator miał możliwość nadzoru nad przebiegiem reakcji oraz dalszej analizy zdarzeń bezpieczeństwa.</w:t>
            </w:r>
          </w:p>
          <w:p w14:paraId="11206A63" w14:textId="3569D172" w:rsidR="0068464F" w:rsidRPr="009D2F91" w:rsidRDefault="009964BC" w:rsidP="7A81B91B">
            <w:pPr>
              <w:spacing w:line="276" w:lineRule="auto"/>
              <w:jc w:val="both"/>
              <w:rPr>
                <w:rFonts w:ascii="Tahoma" w:hAnsi="Tahoma" w:cs="Tahoma"/>
              </w:rPr>
            </w:pPr>
            <w:r w:rsidRPr="7A81B91B">
              <w:rPr>
                <w:rFonts w:ascii="Tahoma" w:hAnsi="Tahoma" w:cs="Tahoma"/>
              </w:rPr>
              <w:t xml:space="preserve">Mechanizmy automatycznej reakcji mogą być uruchamiane wyłącznie dla tych kategorii zasobów i scenariuszy, dla których ich zastosowanie zostało uzgodnione z Zamawiającym i nie powoduje ryzyka zakłócenia </w:t>
            </w:r>
            <w:r w:rsidRPr="7A81B91B">
              <w:rPr>
                <w:rFonts w:ascii="Tahoma" w:hAnsi="Tahoma" w:cs="Tahoma"/>
              </w:rPr>
              <w:lastRenderedPageBreak/>
              <w:t>pracy systemów produkcyjnych lub specjalizowanych. W szczególności automatyczna reakcja nie może być domyślnie stosowana wobec urządzeń sieciowych, urządzeń pamięci masowej, systemów automatyki, monitoringu wizyjnego, alarmowych, telefonicznych oraz innych urządzeń specjalizowanych, chyba że Zamawiający wyrazi na to wyraźną zgodę.</w:t>
            </w:r>
          </w:p>
        </w:tc>
      </w:tr>
      <w:tr w:rsidR="009D2F91" w:rsidRPr="009D2F91" w14:paraId="42447834" w14:textId="239E1A5A" w:rsidTr="1240401D">
        <w:tc>
          <w:tcPr>
            <w:tcW w:w="825" w:type="dxa"/>
            <w:vAlign w:val="center"/>
            <w:hideMark/>
          </w:tcPr>
          <w:p w14:paraId="37C397F8" w14:textId="77777777" w:rsidR="009D2F91" w:rsidRPr="009D2F91" w:rsidRDefault="009D2F91" w:rsidP="00875BC1">
            <w:pPr>
              <w:rPr>
                <w:rFonts w:ascii="Tahoma" w:hAnsi="Tahoma" w:cs="Tahoma"/>
              </w:rPr>
            </w:pPr>
            <w:r w:rsidRPr="009D2F91">
              <w:rPr>
                <w:rFonts w:ascii="Tahoma" w:hAnsi="Tahoma" w:cs="Tahoma"/>
              </w:rPr>
              <w:lastRenderedPageBreak/>
              <w:t>17</w:t>
            </w:r>
          </w:p>
        </w:tc>
        <w:tc>
          <w:tcPr>
            <w:tcW w:w="2998" w:type="dxa"/>
            <w:vAlign w:val="center"/>
            <w:hideMark/>
          </w:tcPr>
          <w:p w14:paraId="65A9E85F" w14:textId="77777777" w:rsidR="009D2F91" w:rsidRPr="009D2F91" w:rsidRDefault="009D2F91" w:rsidP="00875BC1">
            <w:pPr>
              <w:rPr>
                <w:rFonts w:ascii="Tahoma" w:hAnsi="Tahoma" w:cs="Tahoma"/>
              </w:rPr>
            </w:pPr>
            <w:r w:rsidRPr="009D2F91">
              <w:rPr>
                <w:rFonts w:ascii="Tahoma" w:hAnsi="Tahoma" w:cs="Tahoma"/>
              </w:rPr>
              <w:t>Zarządzanie agentami i monitorowanymi zasobami</w:t>
            </w:r>
          </w:p>
        </w:tc>
        <w:tc>
          <w:tcPr>
            <w:tcW w:w="5386" w:type="dxa"/>
          </w:tcPr>
          <w:p w14:paraId="0365C5FE" w14:textId="5EF2AA32" w:rsidR="009D2F91" w:rsidRPr="009D2F91" w:rsidRDefault="0A20B500" w:rsidP="7A81B91B">
            <w:pPr>
              <w:spacing w:line="276" w:lineRule="auto"/>
              <w:jc w:val="both"/>
              <w:rPr>
                <w:rFonts w:ascii="Tahoma" w:hAnsi="Tahoma" w:cs="Tahoma"/>
              </w:rPr>
            </w:pPr>
            <w:r w:rsidRPr="7A81B91B">
              <w:rPr>
                <w:rFonts w:ascii="Tahoma" w:hAnsi="Tahoma" w:cs="Tahoma"/>
              </w:rPr>
              <w:t>Wdrożony system musi umożliwiać centralne zarządzanie agentami zainstalowanymi na monitorowanych zasobach oraz nadzór nad stanem tych zasobów w ramach wdrożonego rozwiązania. Wdrożone rozwiązanie musi zapewniać możliwość rejestracji agentów, ich konfiguracji, przypisywania do odpowiednich grup lub polityk oraz monitorowania statusu komunikacji z systemem centralnym. Wdrożony system musi umożliwiać bieżącą identyfikację monitorowanych zasobów, przegląd ich stanu oraz zarządzanie konfiguracją w sposób umożliwiający skuteczny nadzór nad środowiskiem objętym monitoringiem bezpieczeństwa.</w:t>
            </w:r>
          </w:p>
        </w:tc>
      </w:tr>
      <w:tr w:rsidR="009D2F91" w:rsidRPr="009D2F91" w14:paraId="793F794F" w14:textId="726945D6" w:rsidTr="1240401D">
        <w:tc>
          <w:tcPr>
            <w:tcW w:w="825" w:type="dxa"/>
            <w:vAlign w:val="center"/>
            <w:hideMark/>
          </w:tcPr>
          <w:p w14:paraId="57C427C0" w14:textId="77777777" w:rsidR="009D2F91" w:rsidRPr="009D2F91" w:rsidRDefault="009D2F91" w:rsidP="00875BC1">
            <w:pPr>
              <w:rPr>
                <w:rFonts w:ascii="Tahoma" w:hAnsi="Tahoma" w:cs="Tahoma"/>
              </w:rPr>
            </w:pPr>
            <w:r w:rsidRPr="009D2F91">
              <w:rPr>
                <w:rFonts w:ascii="Tahoma" w:hAnsi="Tahoma" w:cs="Tahoma"/>
              </w:rPr>
              <w:t>18</w:t>
            </w:r>
          </w:p>
        </w:tc>
        <w:tc>
          <w:tcPr>
            <w:tcW w:w="2998" w:type="dxa"/>
            <w:vAlign w:val="center"/>
            <w:hideMark/>
          </w:tcPr>
          <w:p w14:paraId="1B35C7D2" w14:textId="77777777" w:rsidR="009D2F91" w:rsidRPr="009D2F91" w:rsidRDefault="009D2F91" w:rsidP="00875BC1">
            <w:pPr>
              <w:rPr>
                <w:rFonts w:ascii="Tahoma" w:hAnsi="Tahoma" w:cs="Tahoma"/>
              </w:rPr>
            </w:pPr>
            <w:proofErr w:type="spellStart"/>
            <w:r w:rsidRPr="009D2F91">
              <w:rPr>
                <w:rFonts w:ascii="Tahoma" w:hAnsi="Tahoma" w:cs="Tahoma"/>
              </w:rPr>
              <w:t>Dashboardy</w:t>
            </w:r>
            <w:proofErr w:type="spellEnd"/>
            <w:r w:rsidRPr="009D2F91">
              <w:rPr>
                <w:rFonts w:ascii="Tahoma" w:hAnsi="Tahoma" w:cs="Tahoma"/>
              </w:rPr>
              <w:t>, wizualizacja danych oraz raportowanie</w:t>
            </w:r>
          </w:p>
        </w:tc>
        <w:tc>
          <w:tcPr>
            <w:tcW w:w="5386" w:type="dxa"/>
          </w:tcPr>
          <w:p w14:paraId="44832A89" w14:textId="77777777" w:rsidR="009D2F91" w:rsidRDefault="52A3E8DE" w:rsidP="7A81B91B">
            <w:pPr>
              <w:spacing w:line="276" w:lineRule="auto"/>
              <w:jc w:val="both"/>
              <w:rPr>
                <w:rFonts w:ascii="Tahoma" w:hAnsi="Tahoma" w:cs="Tahoma"/>
              </w:rPr>
            </w:pPr>
            <w:r w:rsidRPr="7A81B91B">
              <w:rPr>
                <w:rFonts w:ascii="Tahoma" w:hAnsi="Tahoma" w:cs="Tahoma"/>
              </w:rPr>
              <w:t xml:space="preserve">Wdrożony system musi umożliwiać prezentację zgromadzonych danych, zdarzeń bezpieczeństwa oraz wyników analiz w formie czytelnych </w:t>
            </w:r>
            <w:proofErr w:type="spellStart"/>
            <w:r w:rsidRPr="7A81B91B">
              <w:rPr>
                <w:rFonts w:ascii="Tahoma" w:hAnsi="Tahoma" w:cs="Tahoma"/>
              </w:rPr>
              <w:t>dashboardów</w:t>
            </w:r>
            <w:proofErr w:type="spellEnd"/>
            <w:r w:rsidRPr="7A81B91B">
              <w:rPr>
                <w:rFonts w:ascii="Tahoma" w:hAnsi="Tahoma" w:cs="Tahoma"/>
              </w:rPr>
              <w:t xml:space="preserve">, zestawień i widoków administracyjnych wspierających bieżący nadzór nad bezpieczeństwem środowiska Zamawiającego. Wdrożone rozwiązanie musi zapewniać wizualizację informacji w sposób umożliwiający szybkie rozpoznanie stanu monitorowanych zasobów, identyfikację alertów, trendów oraz zdarzeń wymagających reakcji. </w:t>
            </w:r>
          </w:p>
          <w:p w14:paraId="615455DC" w14:textId="77777777" w:rsidR="00D367ED" w:rsidRDefault="00D367ED" w:rsidP="7A81B91B">
            <w:pPr>
              <w:spacing w:line="276" w:lineRule="auto"/>
              <w:jc w:val="both"/>
              <w:rPr>
                <w:rFonts w:ascii="Tahoma" w:hAnsi="Tahoma" w:cs="Tahoma"/>
              </w:rPr>
            </w:pPr>
            <w:proofErr w:type="spellStart"/>
            <w:r w:rsidRPr="00D367ED">
              <w:rPr>
                <w:rFonts w:ascii="Tahoma" w:hAnsi="Tahoma" w:cs="Tahoma"/>
              </w:rPr>
              <w:lastRenderedPageBreak/>
              <w:t>Dashboardy</w:t>
            </w:r>
            <w:proofErr w:type="spellEnd"/>
            <w:r w:rsidRPr="00D367ED">
              <w:rPr>
                <w:rFonts w:ascii="Tahoma" w:hAnsi="Tahoma" w:cs="Tahoma"/>
              </w:rPr>
              <w:t xml:space="preserve"> i widoki administracyjne muszą uwzględniać co najmniej prezentację zdarzeń pochodzących z kluczowych obszarów infrastruktury Zamawiającego, w tym z serwerów, stacji roboczych, maszyn wirtualnych, wdrożonego środowiska wirtualizacji, systemu NAC, urządzenia NGFW, </w:t>
            </w:r>
            <w:proofErr w:type="spellStart"/>
            <w:r w:rsidRPr="00D367ED">
              <w:rPr>
                <w:rFonts w:ascii="Tahoma" w:hAnsi="Tahoma" w:cs="Tahoma"/>
              </w:rPr>
              <w:t>zarządzalnego</w:t>
            </w:r>
            <w:proofErr w:type="spellEnd"/>
            <w:r w:rsidRPr="00D367ED">
              <w:rPr>
                <w:rFonts w:ascii="Tahoma" w:hAnsi="Tahoma" w:cs="Tahoma"/>
              </w:rPr>
              <w:t xml:space="preserve"> przełącznika z obsługą VLAN i 802.1X, punktów dostępowych Wi-Fi WPA3 Enterprise, rozwiązania NAS, systemu typu menadżer logów, systemu ITSM oraz innych uzgodnionych źródeł zdarzeń bezpieczeństwa.</w:t>
            </w:r>
          </w:p>
          <w:p w14:paraId="4BA91528" w14:textId="012E1E7D" w:rsidR="006370EE" w:rsidRPr="009D2F91" w:rsidRDefault="3EDF93C1" w:rsidP="7A81B91B">
            <w:pPr>
              <w:spacing w:line="276" w:lineRule="auto"/>
              <w:jc w:val="both"/>
              <w:rPr>
                <w:rFonts w:ascii="Tahoma" w:hAnsi="Tahoma" w:cs="Tahoma"/>
              </w:rPr>
            </w:pPr>
            <w:r w:rsidRPr="7A81B91B">
              <w:rPr>
                <w:rFonts w:ascii="Tahoma" w:hAnsi="Tahoma" w:cs="Tahoma"/>
              </w:rPr>
              <w:t xml:space="preserve">W ramach wdrożenia Wykonawca musi przygotować i uruchomić co najmniej podstawowe </w:t>
            </w:r>
            <w:proofErr w:type="spellStart"/>
            <w:r w:rsidRPr="7A81B91B">
              <w:rPr>
                <w:rFonts w:ascii="Tahoma" w:hAnsi="Tahoma" w:cs="Tahoma"/>
              </w:rPr>
              <w:t>dashboardy</w:t>
            </w:r>
            <w:proofErr w:type="spellEnd"/>
            <w:r w:rsidRPr="7A81B91B">
              <w:rPr>
                <w:rFonts w:ascii="Tahoma" w:hAnsi="Tahoma" w:cs="Tahoma"/>
              </w:rPr>
              <w:t xml:space="preserve"> administracyjne umożliwiające bieżący podgląd stanu bezpieczeństwa środowiska, aktywnych alertów, statusu agentów oraz wybranych zdarzeń z kluczowych źródeł danych.</w:t>
            </w:r>
          </w:p>
        </w:tc>
      </w:tr>
      <w:tr w:rsidR="009D2F91" w:rsidRPr="009D2F91" w14:paraId="4CE25452" w14:textId="309D8775" w:rsidTr="1240401D">
        <w:tc>
          <w:tcPr>
            <w:tcW w:w="825" w:type="dxa"/>
            <w:vAlign w:val="center"/>
            <w:hideMark/>
          </w:tcPr>
          <w:p w14:paraId="131DCA7B" w14:textId="77777777" w:rsidR="009D2F91" w:rsidRPr="009D2F91" w:rsidRDefault="009D2F91" w:rsidP="00875BC1">
            <w:pPr>
              <w:rPr>
                <w:rFonts w:ascii="Tahoma" w:hAnsi="Tahoma" w:cs="Tahoma"/>
              </w:rPr>
            </w:pPr>
            <w:r w:rsidRPr="009D2F91">
              <w:rPr>
                <w:rFonts w:ascii="Tahoma" w:hAnsi="Tahoma" w:cs="Tahoma"/>
              </w:rPr>
              <w:lastRenderedPageBreak/>
              <w:t>19</w:t>
            </w:r>
          </w:p>
        </w:tc>
        <w:tc>
          <w:tcPr>
            <w:tcW w:w="2998" w:type="dxa"/>
            <w:vAlign w:val="center"/>
            <w:hideMark/>
          </w:tcPr>
          <w:p w14:paraId="78ED910B" w14:textId="77777777" w:rsidR="009D2F91" w:rsidRPr="009D2F91" w:rsidRDefault="009D2F91" w:rsidP="00875BC1">
            <w:pPr>
              <w:rPr>
                <w:rFonts w:ascii="Tahoma" w:hAnsi="Tahoma" w:cs="Tahoma"/>
              </w:rPr>
            </w:pPr>
            <w:r w:rsidRPr="009D2F91">
              <w:rPr>
                <w:rFonts w:ascii="Tahoma" w:hAnsi="Tahoma" w:cs="Tahoma"/>
              </w:rPr>
              <w:t xml:space="preserve">Mechanizmy </w:t>
            </w:r>
            <w:proofErr w:type="spellStart"/>
            <w:r w:rsidRPr="009D2F91">
              <w:rPr>
                <w:rFonts w:ascii="Tahoma" w:hAnsi="Tahoma" w:cs="Tahoma"/>
              </w:rPr>
              <w:t>alertowania</w:t>
            </w:r>
            <w:proofErr w:type="spellEnd"/>
            <w:r w:rsidRPr="009D2F91">
              <w:rPr>
                <w:rFonts w:ascii="Tahoma" w:hAnsi="Tahoma" w:cs="Tahoma"/>
              </w:rPr>
              <w:t xml:space="preserve"> i powiadamiania</w:t>
            </w:r>
          </w:p>
        </w:tc>
        <w:tc>
          <w:tcPr>
            <w:tcW w:w="5386" w:type="dxa"/>
          </w:tcPr>
          <w:p w14:paraId="0A16D74A" w14:textId="77777777" w:rsidR="009D2F91" w:rsidRDefault="52A3E8DE" w:rsidP="7A81B91B">
            <w:pPr>
              <w:spacing w:line="276" w:lineRule="auto"/>
              <w:jc w:val="both"/>
              <w:rPr>
                <w:rFonts w:ascii="Tahoma" w:hAnsi="Tahoma" w:cs="Tahoma"/>
              </w:rPr>
            </w:pPr>
            <w:r w:rsidRPr="7A81B91B">
              <w:rPr>
                <w:rFonts w:ascii="Tahoma" w:hAnsi="Tahoma" w:cs="Tahoma"/>
              </w:rPr>
              <w:t>Wdrożony system musi umożliwiać generowanie alertów i powiadomień dotyczących zdarzeń bezpieczeństwa, incydentów oraz innych sytuacji wymagających uwagi administratora w monitorowanym środowisku Zamawiającego. Wdrożone rozwiązanie musi zapewniać możliwość definiowania warunków wyzwalania alertów, ich klasyfikowania według poziomu istotności oraz przekazywania informacji o zdarzeniach do uprawnionych użytkowników. Wdrożony system musi umożliwiać bieżące informowanie o wykrytych nieprawidłowościach oraz wspierać szybką reakcję na zdarzenia mogące mieć wpływ na bezpieczeństwo monitorowanych zasobów.</w:t>
            </w:r>
          </w:p>
          <w:p w14:paraId="7B295025" w14:textId="670E1599" w:rsidR="0068464F" w:rsidRDefault="00D367ED" w:rsidP="7A81B91B">
            <w:pPr>
              <w:spacing w:line="276" w:lineRule="auto"/>
              <w:jc w:val="both"/>
              <w:rPr>
                <w:rFonts w:ascii="Tahoma" w:hAnsi="Tahoma" w:cs="Tahoma"/>
              </w:rPr>
            </w:pPr>
            <w:r w:rsidRPr="00D367ED">
              <w:rPr>
                <w:rFonts w:ascii="Tahoma" w:hAnsi="Tahoma" w:cs="Tahoma"/>
              </w:rPr>
              <w:lastRenderedPageBreak/>
              <w:t xml:space="preserve">Mechanizmy </w:t>
            </w:r>
            <w:proofErr w:type="spellStart"/>
            <w:r w:rsidRPr="00D367ED">
              <w:rPr>
                <w:rFonts w:ascii="Tahoma" w:hAnsi="Tahoma" w:cs="Tahoma"/>
              </w:rPr>
              <w:t>alertowania</w:t>
            </w:r>
            <w:proofErr w:type="spellEnd"/>
            <w:r w:rsidRPr="00D367ED">
              <w:rPr>
                <w:rFonts w:ascii="Tahoma" w:hAnsi="Tahoma" w:cs="Tahoma"/>
              </w:rPr>
              <w:t xml:space="preserve"> muszą uwzględniać zróżnicowanie poziomów istotności dla zdarzeń pochodzących z różnych klas zasobów, w szczególności dla serwerów, stacji roboczych, maszyn wirtualnych, systemu NAC, urządzenia NGFW, przełącznika z obsługą VLAN i 802.1X, punktów dostępowych Wi-Fi WPA3 Enterprise, rozwiązania NAS, systemu typu menadżer logów, systemu ITSM oraz innych urządzeń i systemów bezpieczeństwa objętych zakresem wdrożenia.</w:t>
            </w:r>
          </w:p>
          <w:p w14:paraId="26626ADF" w14:textId="361663F6" w:rsidR="006370EE" w:rsidRPr="009D2F91" w:rsidRDefault="3EDF93C1" w:rsidP="7A81B91B">
            <w:pPr>
              <w:spacing w:line="276" w:lineRule="auto"/>
              <w:jc w:val="both"/>
              <w:rPr>
                <w:rFonts w:ascii="Tahoma" w:hAnsi="Tahoma" w:cs="Tahoma"/>
              </w:rPr>
            </w:pPr>
            <w:r w:rsidRPr="7A81B91B">
              <w:rPr>
                <w:rFonts w:ascii="Tahoma" w:hAnsi="Tahoma" w:cs="Tahoma"/>
              </w:rPr>
              <w:t xml:space="preserve">W ramach wdrożenia Wykonawca musi skonfigurować podstawowe scenariusze </w:t>
            </w:r>
            <w:proofErr w:type="spellStart"/>
            <w:r w:rsidRPr="7A81B91B">
              <w:rPr>
                <w:rFonts w:ascii="Tahoma" w:hAnsi="Tahoma" w:cs="Tahoma"/>
              </w:rPr>
              <w:t>alertowania</w:t>
            </w:r>
            <w:proofErr w:type="spellEnd"/>
            <w:r w:rsidRPr="7A81B91B">
              <w:rPr>
                <w:rFonts w:ascii="Tahoma" w:hAnsi="Tahoma" w:cs="Tahoma"/>
              </w:rPr>
              <w:t xml:space="preserve"> dla uzgodnionych kategorii zdarzeń bezpieczeństwa oraz potwierdzić ich działanie podczas testów odbiorowych.</w:t>
            </w:r>
          </w:p>
        </w:tc>
      </w:tr>
      <w:tr w:rsidR="009D2F91" w:rsidRPr="009D2F91" w14:paraId="2CA73A6C" w14:textId="28AABEE9" w:rsidTr="1240401D">
        <w:tc>
          <w:tcPr>
            <w:tcW w:w="825" w:type="dxa"/>
            <w:vAlign w:val="center"/>
            <w:hideMark/>
          </w:tcPr>
          <w:p w14:paraId="21C9BB69" w14:textId="77777777" w:rsidR="009D2F91" w:rsidRPr="009D2F91" w:rsidRDefault="009D2F91" w:rsidP="00875BC1">
            <w:pPr>
              <w:rPr>
                <w:rFonts w:ascii="Tahoma" w:hAnsi="Tahoma" w:cs="Tahoma"/>
              </w:rPr>
            </w:pPr>
            <w:r w:rsidRPr="009D2F91">
              <w:rPr>
                <w:rFonts w:ascii="Tahoma" w:hAnsi="Tahoma" w:cs="Tahoma"/>
              </w:rPr>
              <w:lastRenderedPageBreak/>
              <w:t>20</w:t>
            </w:r>
          </w:p>
        </w:tc>
        <w:tc>
          <w:tcPr>
            <w:tcW w:w="2998" w:type="dxa"/>
            <w:vAlign w:val="center"/>
            <w:hideMark/>
          </w:tcPr>
          <w:p w14:paraId="53277B04" w14:textId="39EA5C22" w:rsidR="009D2F91" w:rsidRPr="009D2F91" w:rsidRDefault="009D2F91" w:rsidP="00875BC1">
            <w:pPr>
              <w:rPr>
                <w:rFonts w:ascii="Tahoma" w:hAnsi="Tahoma" w:cs="Tahoma"/>
              </w:rPr>
            </w:pPr>
            <w:r w:rsidRPr="009D2F91">
              <w:rPr>
                <w:rFonts w:ascii="Tahoma" w:hAnsi="Tahoma" w:cs="Tahoma"/>
              </w:rPr>
              <w:t>Zarządzanie użytkownikami i kontrola dostępu</w:t>
            </w:r>
          </w:p>
        </w:tc>
        <w:tc>
          <w:tcPr>
            <w:tcW w:w="5386" w:type="dxa"/>
          </w:tcPr>
          <w:p w14:paraId="396AB894" w14:textId="4D79B97C" w:rsidR="009D2F91" w:rsidRPr="009D2F91" w:rsidRDefault="52A3E8DE" w:rsidP="7A81B91B">
            <w:pPr>
              <w:spacing w:line="276" w:lineRule="auto"/>
              <w:jc w:val="both"/>
              <w:rPr>
                <w:rFonts w:ascii="Tahoma" w:hAnsi="Tahoma" w:cs="Tahoma"/>
              </w:rPr>
            </w:pPr>
            <w:r w:rsidRPr="7A81B91B">
              <w:rPr>
                <w:rFonts w:ascii="Tahoma" w:hAnsi="Tahoma" w:cs="Tahoma"/>
              </w:rPr>
              <w:t xml:space="preserve">Wdrożony system musi umożliwiać zarządzanie kontami użytkowników oraz kontrolę dostępu do funkcji, danych i komponentów systemu zgodnie z przydzielonymi uprawnieniami. Wdrożone rozwiązanie musi zapewniać możliwość przypisywania użytkownikom odpowiednich ról lub poziomów dostępu, z uwzględnieniem zakresu obowiązków oraz potrzeby ograniczenia dostępu wyłącznie do niezbędnych funkcji i informacji. </w:t>
            </w:r>
          </w:p>
        </w:tc>
      </w:tr>
      <w:tr w:rsidR="006370EE" w:rsidRPr="009D2F91" w14:paraId="55E54D47" w14:textId="77777777" w:rsidTr="1240401D">
        <w:tc>
          <w:tcPr>
            <w:tcW w:w="825" w:type="dxa"/>
            <w:vAlign w:val="center"/>
          </w:tcPr>
          <w:p w14:paraId="1839CF8E" w14:textId="1A06B5C2" w:rsidR="006370EE" w:rsidRPr="009D2F91" w:rsidRDefault="00277350" w:rsidP="00875BC1">
            <w:pPr>
              <w:rPr>
                <w:rFonts w:ascii="Tahoma" w:hAnsi="Tahoma" w:cs="Tahoma"/>
              </w:rPr>
            </w:pPr>
            <w:r>
              <w:rPr>
                <w:rFonts w:ascii="Tahoma" w:hAnsi="Tahoma" w:cs="Tahoma"/>
              </w:rPr>
              <w:t>21</w:t>
            </w:r>
          </w:p>
        </w:tc>
        <w:tc>
          <w:tcPr>
            <w:tcW w:w="2998" w:type="dxa"/>
            <w:vAlign w:val="center"/>
          </w:tcPr>
          <w:p w14:paraId="7CDC2751" w14:textId="1FF6ED16" w:rsidR="006370EE" w:rsidRPr="009D2F91" w:rsidRDefault="006370EE" w:rsidP="00875BC1">
            <w:pPr>
              <w:rPr>
                <w:rFonts w:ascii="Tahoma" w:hAnsi="Tahoma" w:cs="Tahoma"/>
              </w:rPr>
            </w:pPr>
            <w:r w:rsidRPr="006370EE">
              <w:rPr>
                <w:rFonts w:ascii="Tahoma" w:hAnsi="Tahoma" w:cs="Tahoma"/>
              </w:rPr>
              <w:t>Bezpieczny dostęp administracyjny oraz rejestrowanie działań użytkowników uprzywilejowanych</w:t>
            </w:r>
          </w:p>
        </w:tc>
        <w:tc>
          <w:tcPr>
            <w:tcW w:w="5386" w:type="dxa"/>
          </w:tcPr>
          <w:p w14:paraId="24DD3920" w14:textId="7160054C" w:rsidR="006370EE" w:rsidRDefault="3EDF93C1" w:rsidP="7A81B91B">
            <w:pPr>
              <w:spacing w:line="276" w:lineRule="auto"/>
              <w:jc w:val="both"/>
              <w:rPr>
                <w:rFonts w:ascii="Tahoma" w:hAnsi="Tahoma" w:cs="Tahoma"/>
              </w:rPr>
            </w:pPr>
            <w:r w:rsidRPr="7A81B91B">
              <w:rPr>
                <w:rFonts w:ascii="Tahoma" w:hAnsi="Tahoma" w:cs="Tahoma"/>
              </w:rPr>
              <w:t xml:space="preserve">Wdrożony system musi umożliwiać realizację dostępu administracyjnego w sposób bezpieczny, z uwzględnieniem zasad minimalnych uprawnień, rozliczalności działań oraz ograniczenia dostępu wyłącznie do użytkowników uprawnionych. Wdrożone rozwiązanie musi zapewniać rejestrowanie działań administracyjnych i operacji istotnych z punktu widzenia bezpieczeństwa, w szczególności logowania, </w:t>
            </w:r>
            <w:r w:rsidRPr="7A81B91B">
              <w:rPr>
                <w:rFonts w:ascii="Tahoma" w:hAnsi="Tahoma" w:cs="Tahoma"/>
              </w:rPr>
              <w:lastRenderedPageBreak/>
              <w:t>zmian konfiguracji, zarządzania agentami, modyfikacji reguł detekcji oraz zmian uprawnień użytkowników.</w:t>
            </w:r>
          </w:p>
        </w:tc>
      </w:tr>
      <w:tr w:rsidR="009D2F91" w:rsidRPr="009D2F91" w14:paraId="3913034E" w14:textId="03692F91" w:rsidTr="1240401D">
        <w:tc>
          <w:tcPr>
            <w:tcW w:w="825" w:type="dxa"/>
            <w:vAlign w:val="center"/>
            <w:hideMark/>
          </w:tcPr>
          <w:p w14:paraId="20C25FBF" w14:textId="77777777" w:rsidR="009D2F91" w:rsidRPr="009D2F91" w:rsidRDefault="009D2F91" w:rsidP="00875BC1">
            <w:pPr>
              <w:rPr>
                <w:rFonts w:ascii="Tahoma" w:hAnsi="Tahoma" w:cs="Tahoma"/>
              </w:rPr>
            </w:pPr>
            <w:r w:rsidRPr="009D2F91">
              <w:rPr>
                <w:rFonts w:ascii="Tahoma" w:hAnsi="Tahoma" w:cs="Tahoma"/>
              </w:rPr>
              <w:lastRenderedPageBreak/>
              <w:t>22</w:t>
            </w:r>
          </w:p>
        </w:tc>
        <w:tc>
          <w:tcPr>
            <w:tcW w:w="2998" w:type="dxa"/>
            <w:vAlign w:val="center"/>
            <w:hideMark/>
          </w:tcPr>
          <w:p w14:paraId="5BDFF050" w14:textId="77777777" w:rsidR="009D2F91" w:rsidRPr="009D2F91" w:rsidRDefault="009D2F91" w:rsidP="00875BC1">
            <w:pPr>
              <w:rPr>
                <w:rFonts w:ascii="Tahoma" w:hAnsi="Tahoma" w:cs="Tahoma"/>
              </w:rPr>
            </w:pPr>
            <w:r w:rsidRPr="009D2F91">
              <w:rPr>
                <w:rFonts w:ascii="Tahoma" w:hAnsi="Tahoma" w:cs="Tahoma"/>
              </w:rPr>
              <w:t>Integracja z innymi systemami bezpieczeństwa i monitoringu</w:t>
            </w:r>
          </w:p>
        </w:tc>
        <w:tc>
          <w:tcPr>
            <w:tcW w:w="5386" w:type="dxa"/>
          </w:tcPr>
          <w:p w14:paraId="7CE8C0D1" w14:textId="77777777" w:rsidR="00D367ED" w:rsidRPr="00D367ED" w:rsidRDefault="00D367ED" w:rsidP="00D367ED">
            <w:pPr>
              <w:spacing w:line="276" w:lineRule="auto"/>
              <w:jc w:val="both"/>
              <w:rPr>
                <w:rFonts w:ascii="Tahoma" w:hAnsi="Tahoma" w:cs="Tahoma"/>
              </w:rPr>
            </w:pPr>
            <w:r w:rsidRPr="00D367ED">
              <w:rPr>
                <w:rFonts w:ascii="Tahoma" w:hAnsi="Tahoma" w:cs="Tahoma"/>
              </w:rPr>
              <w:t>Zakres integracji musi obejmować co najmniej współpracę z elementami dostarczanymi lub wdrażanymi w ramach niniejszego postępowania, w szczególności:</w:t>
            </w:r>
          </w:p>
          <w:p w14:paraId="083A1B6C"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systemem monitorowania infrastruktury i usług IT, </w:t>
            </w:r>
          </w:p>
          <w:p w14:paraId="383ABDB3"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systemem typu menadżer logów, </w:t>
            </w:r>
          </w:p>
          <w:p w14:paraId="408C5019"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systemem ITSM, </w:t>
            </w:r>
          </w:p>
          <w:p w14:paraId="61E9A147"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systemem NAC, </w:t>
            </w:r>
          </w:p>
          <w:p w14:paraId="5ADD0499"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urządzeniem NGFW, </w:t>
            </w:r>
          </w:p>
          <w:p w14:paraId="6C063952"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proofErr w:type="spellStart"/>
            <w:r w:rsidRPr="00D367ED">
              <w:rPr>
                <w:rFonts w:ascii="Tahoma" w:hAnsi="Tahoma" w:cs="Tahoma"/>
              </w:rPr>
              <w:t>zarządzalnym</w:t>
            </w:r>
            <w:proofErr w:type="spellEnd"/>
            <w:r w:rsidRPr="00D367ED">
              <w:rPr>
                <w:rFonts w:ascii="Tahoma" w:hAnsi="Tahoma" w:cs="Tahoma"/>
              </w:rPr>
              <w:t xml:space="preserve"> przełącznikiem z obsługą VLAN i 802.1X, </w:t>
            </w:r>
          </w:p>
          <w:p w14:paraId="45D1F387"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punktami dostępowymi Wi-Fi spełniającymi standard WPA3 Enterprise, </w:t>
            </w:r>
          </w:p>
          <w:p w14:paraId="22785BE2"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serwerem na potrzeby systemów bezpieczeństwa, </w:t>
            </w:r>
          </w:p>
          <w:p w14:paraId="7E69BEC5"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wdrożonym open-</w:t>
            </w:r>
            <w:proofErr w:type="spellStart"/>
            <w:r w:rsidRPr="00D367ED">
              <w:rPr>
                <w:rFonts w:ascii="Tahoma" w:hAnsi="Tahoma" w:cs="Tahoma"/>
              </w:rPr>
              <w:t>source’owym</w:t>
            </w:r>
            <w:proofErr w:type="spellEnd"/>
            <w:r w:rsidRPr="00D367ED">
              <w:rPr>
                <w:rFonts w:ascii="Tahoma" w:hAnsi="Tahoma" w:cs="Tahoma"/>
              </w:rPr>
              <w:t xml:space="preserve"> systemem wirtualizacji, </w:t>
            </w:r>
          </w:p>
          <w:p w14:paraId="39C88B52" w14:textId="77777777" w:rsidR="00D367ED"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t xml:space="preserve">rozwiązaniem NAS, </w:t>
            </w:r>
          </w:p>
          <w:p w14:paraId="755270BD" w14:textId="7AEC1EB0" w:rsidR="009D2F91" w:rsidRPr="00D367ED" w:rsidRDefault="00D367ED" w:rsidP="00D367ED">
            <w:pPr>
              <w:numPr>
                <w:ilvl w:val="0"/>
                <w:numId w:val="24"/>
              </w:numPr>
              <w:tabs>
                <w:tab w:val="clear" w:pos="720"/>
              </w:tabs>
              <w:spacing w:line="276" w:lineRule="auto"/>
              <w:ind w:left="464"/>
              <w:jc w:val="both"/>
              <w:rPr>
                <w:rFonts w:ascii="Tahoma" w:hAnsi="Tahoma" w:cs="Tahoma"/>
              </w:rPr>
            </w:pPr>
            <w:r w:rsidRPr="00D367ED">
              <w:rPr>
                <w:rFonts w:ascii="Tahoma" w:hAnsi="Tahoma" w:cs="Tahoma"/>
              </w:rPr>
              <w:lastRenderedPageBreak/>
              <w:t>stacjami roboczymi, serwerami i maszynami wirtualnymi wskazanymi przez Zamawiającego</w:t>
            </w:r>
            <w:r>
              <w:rPr>
                <w:rFonts w:ascii="Tahoma" w:hAnsi="Tahoma" w:cs="Tahoma"/>
              </w:rPr>
              <w:t>.</w:t>
            </w:r>
          </w:p>
        </w:tc>
      </w:tr>
      <w:tr w:rsidR="009D2F91" w:rsidRPr="009D2F91" w14:paraId="4A695D64" w14:textId="0A8F7CE8" w:rsidTr="1240401D">
        <w:tc>
          <w:tcPr>
            <w:tcW w:w="825" w:type="dxa"/>
            <w:vAlign w:val="center"/>
            <w:hideMark/>
          </w:tcPr>
          <w:p w14:paraId="1ADB8094" w14:textId="1D8EED23" w:rsidR="009D2F91" w:rsidRPr="009D2F91" w:rsidRDefault="009D2F91" w:rsidP="00875BC1">
            <w:pPr>
              <w:rPr>
                <w:rFonts w:ascii="Tahoma" w:hAnsi="Tahoma" w:cs="Tahoma"/>
              </w:rPr>
            </w:pPr>
            <w:r w:rsidRPr="009D2F91">
              <w:rPr>
                <w:rFonts w:ascii="Tahoma" w:hAnsi="Tahoma" w:cs="Tahoma"/>
              </w:rPr>
              <w:lastRenderedPageBreak/>
              <w:t>2</w:t>
            </w:r>
            <w:r w:rsidR="00277350">
              <w:rPr>
                <w:rFonts w:ascii="Tahoma" w:hAnsi="Tahoma" w:cs="Tahoma"/>
              </w:rPr>
              <w:t>3</w:t>
            </w:r>
          </w:p>
        </w:tc>
        <w:tc>
          <w:tcPr>
            <w:tcW w:w="2998" w:type="dxa"/>
            <w:vAlign w:val="center"/>
            <w:hideMark/>
          </w:tcPr>
          <w:p w14:paraId="71E07159" w14:textId="77777777" w:rsidR="009D2F91" w:rsidRPr="009D2F91" w:rsidRDefault="009D2F91" w:rsidP="00875BC1">
            <w:pPr>
              <w:rPr>
                <w:rFonts w:ascii="Tahoma" w:hAnsi="Tahoma" w:cs="Tahoma"/>
              </w:rPr>
            </w:pPr>
            <w:r w:rsidRPr="009D2F91">
              <w:rPr>
                <w:rFonts w:ascii="Tahoma" w:hAnsi="Tahoma" w:cs="Tahoma"/>
              </w:rPr>
              <w:t>Retencja, archiwizacja i zarządzanie danymi logów</w:t>
            </w:r>
          </w:p>
        </w:tc>
        <w:tc>
          <w:tcPr>
            <w:tcW w:w="5386" w:type="dxa"/>
          </w:tcPr>
          <w:p w14:paraId="152A212E" w14:textId="77777777" w:rsidR="009D2F91" w:rsidRDefault="20DAD1DB" w:rsidP="7A81B91B">
            <w:pPr>
              <w:spacing w:line="276" w:lineRule="auto"/>
              <w:jc w:val="both"/>
              <w:rPr>
                <w:rFonts w:ascii="Tahoma" w:hAnsi="Tahoma" w:cs="Tahoma"/>
              </w:rPr>
            </w:pPr>
            <w:r w:rsidRPr="7A81B91B">
              <w:rPr>
                <w:rFonts w:ascii="Tahoma" w:hAnsi="Tahoma" w:cs="Tahoma"/>
              </w:rPr>
              <w:t>Wdrożony system musi umożliwiać przechowywanie, zarządzanie oraz archiwizację danych logów i zdarzeń bezpieczeństwa gromadzonych w ramach monitoringu środowiska Zamawiającego. Wdrożone rozwiązanie musi zapewniać możliwość definiowania okresów retencji danych, ich przechowywania oraz usuwania zgodnie z przyjętymi zasadami zarządzania danymi. Wdrożony system musi umożliwiać archiwizację zgromadzonych informacji oraz zapewniać dostęp do danych historycznych w celu prowadzenia analiz bezpieczeństwa, audytów oraz działań wyjaśniających związanych z incydentami.</w:t>
            </w:r>
          </w:p>
          <w:p w14:paraId="06AA050D" w14:textId="77777777" w:rsidR="0068464F" w:rsidRDefault="009964BC" w:rsidP="7A81B91B">
            <w:pPr>
              <w:spacing w:line="276" w:lineRule="auto"/>
              <w:jc w:val="both"/>
              <w:rPr>
                <w:rFonts w:ascii="Tahoma" w:hAnsi="Tahoma" w:cs="Tahoma"/>
              </w:rPr>
            </w:pPr>
            <w:r w:rsidRPr="7A81B91B">
              <w:rPr>
                <w:rFonts w:ascii="Tahoma" w:hAnsi="Tahoma" w:cs="Tahoma"/>
              </w:rPr>
              <w:t>Jeżeli w ramach niniejszego postępowania wdrażany jest odrębny system zarządzania logami, Wykonawca musi skonfigurować retencję i archiwizację danych w sposób spójny z podziałem funkcji pomiędzy systemem XDR a systemem zarządzania logami, tak aby nie dochodziło do nieuzasadnionego dublowania zakresu przechowywania danych, chyba że jest to wymagane ze względów bezpieczeństwa, ciągłości analizy lub wymagań Zamawiającego</w:t>
            </w:r>
            <w:r w:rsidR="3EDF93C1" w:rsidRPr="7A81B91B">
              <w:rPr>
                <w:rFonts w:ascii="Tahoma" w:hAnsi="Tahoma" w:cs="Tahoma"/>
              </w:rPr>
              <w:t>.</w:t>
            </w:r>
          </w:p>
          <w:p w14:paraId="4E8B8752" w14:textId="77777777" w:rsidR="006370EE" w:rsidRDefault="3EDF93C1" w:rsidP="7A81B91B">
            <w:pPr>
              <w:spacing w:line="276" w:lineRule="auto"/>
              <w:jc w:val="both"/>
              <w:rPr>
                <w:rFonts w:ascii="Tahoma" w:hAnsi="Tahoma" w:cs="Tahoma"/>
              </w:rPr>
            </w:pPr>
            <w:r w:rsidRPr="7A81B91B">
              <w:rPr>
                <w:rFonts w:ascii="Tahoma" w:hAnsi="Tahoma" w:cs="Tahoma"/>
              </w:rPr>
              <w:t>Parametry retencji i archiwizacji danych muszą zostać dobrane z uwzględnieniem dostępnych zasobów obliczeniowych i pojemnościowych środowiska wdrożonego w ramach zamówienia oraz uzgodnione z Zamawiającym na etapie analizy przedwdrożeniowej.</w:t>
            </w:r>
          </w:p>
          <w:p w14:paraId="3DB77C7D" w14:textId="389B328F" w:rsidR="00D367ED" w:rsidRPr="009D2F91" w:rsidRDefault="00D367ED" w:rsidP="7A81B91B">
            <w:pPr>
              <w:spacing w:line="276" w:lineRule="auto"/>
              <w:jc w:val="both"/>
              <w:rPr>
                <w:rFonts w:ascii="Tahoma" w:hAnsi="Tahoma" w:cs="Tahoma"/>
              </w:rPr>
            </w:pPr>
            <w:r w:rsidRPr="00D367ED">
              <w:rPr>
                <w:rFonts w:ascii="Tahoma" w:hAnsi="Tahoma" w:cs="Tahoma"/>
              </w:rPr>
              <w:lastRenderedPageBreak/>
              <w:t>Jeżeli w ramach niniejszego zamówienia dostarczane i wdrażane jest rozwiązanie NAS, Wykonawca musi uwzględnić możliwość wykorzystania NAS do przechowywania kopii konfiguracji systemu XDR, eksportów konfiguracji, kopii danych niezbędnych do odtworzenia systemu lub archiwów uzgodnionych z Zamawiającym, o ile jest to zgodne z architekturą wdrożonego rozwiązania oraz nie dubluje niezasadnie funkcji odrębnego systemu typu menadżer logów.</w:t>
            </w:r>
          </w:p>
        </w:tc>
      </w:tr>
      <w:tr w:rsidR="009D2F91" w:rsidRPr="009D2F91" w14:paraId="75BEEE89" w14:textId="432FA7B1" w:rsidTr="1240401D">
        <w:tc>
          <w:tcPr>
            <w:tcW w:w="825" w:type="dxa"/>
            <w:vAlign w:val="center"/>
            <w:hideMark/>
          </w:tcPr>
          <w:p w14:paraId="47309B1F" w14:textId="2C22B585" w:rsidR="009D2F91" w:rsidRPr="009D2F91" w:rsidRDefault="009D2F91" w:rsidP="00875BC1">
            <w:pPr>
              <w:rPr>
                <w:rFonts w:ascii="Tahoma" w:hAnsi="Tahoma" w:cs="Tahoma"/>
              </w:rPr>
            </w:pPr>
            <w:r w:rsidRPr="009D2F91">
              <w:rPr>
                <w:rFonts w:ascii="Tahoma" w:hAnsi="Tahoma" w:cs="Tahoma"/>
              </w:rPr>
              <w:lastRenderedPageBreak/>
              <w:t>2</w:t>
            </w:r>
            <w:r w:rsidR="00277350">
              <w:rPr>
                <w:rFonts w:ascii="Tahoma" w:hAnsi="Tahoma" w:cs="Tahoma"/>
              </w:rPr>
              <w:t>4</w:t>
            </w:r>
          </w:p>
        </w:tc>
        <w:tc>
          <w:tcPr>
            <w:tcW w:w="2998" w:type="dxa"/>
            <w:vAlign w:val="center"/>
            <w:hideMark/>
          </w:tcPr>
          <w:p w14:paraId="2EBBCD47" w14:textId="61E71B78" w:rsidR="009D2F91" w:rsidRPr="009D2F91" w:rsidRDefault="009D2F91" w:rsidP="00875BC1">
            <w:pPr>
              <w:rPr>
                <w:rFonts w:ascii="Tahoma" w:hAnsi="Tahoma" w:cs="Tahoma"/>
              </w:rPr>
            </w:pPr>
            <w:r w:rsidRPr="009D2F91">
              <w:rPr>
                <w:rFonts w:ascii="Tahoma" w:hAnsi="Tahoma" w:cs="Tahoma"/>
              </w:rPr>
              <w:t>Dokumentacja powdrożeniowa, testy odbiorowe, przekazanie systemu do eksploatacji</w:t>
            </w:r>
          </w:p>
        </w:tc>
        <w:tc>
          <w:tcPr>
            <w:tcW w:w="5386" w:type="dxa"/>
          </w:tcPr>
          <w:p w14:paraId="3B992289" w14:textId="77777777" w:rsidR="006370EE" w:rsidRDefault="3EDF93C1" w:rsidP="7A81B91B">
            <w:pPr>
              <w:spacing w:line="276" w:lineRule="auto"/>
              <w:jc w:val="both"/>
              <w:rPr>
                <w:rFonts w:ascii="Tahoma" w:hAnsi="Tahoma" w:cs="Tahoma"/>
              </w:rPr>
            </w:pPr>
            <w:r w:rsidRPr="7A81B91B">
              <w:rPr>
                <w:rFonts w:ascii="Tahoma" w:hAnsi="Tahoma" w:cs="Tahoma"/>
              </w:rPr>
              <w:t>Usługa musi obejmować opracowanie dokumentacji powdrożeniowej dotyczącej wdrożonego systemu, przeprowadzenie testów odbiorowych potwierdzających poprawność jego działania oraz formalne przekazanie systemu do eksploatacji. Dokumentacja musi obejmować co najmniej opis wdrożonej konfiguracji, architektury rozwiązania, podstawowych zasad administracji oraz informacje niezbędne do bieżącej obsługi systemu. Wykonawca musi przekazać rozwiązanie w stanie gotowym do użytkowania produkcyjnego, co musi zostać potwierdzone odpowiednim protokołem odbioru lub innym dokumentem odbiorowym.</w:t>
            </w:r>
          </w:p>
          <w:p w14:paraId="7AE08B27" w14:textId="194C5F52" w:rsidR="0068464F" w:rsidRPr="009D2F91" w:rsidRDefault="00D367ED" w:rsidP="1240401D">
            <w:pPr>
              <w:spacing w:line="276" w:lineRule="auto"/>
              <w:jc w:val="both"/>
              <w:rPr>
                <w:rFonts w:ascii="Tahoma" w:hAnsi="Tahoma" w:cs="Tahoma"/>
              </w:rPr>
            </w:pPr>
            <w:r w:rsidRPr="00D367ED">
              <w:rPr>
                <w:rFonts w:ascii="Tahoma" w:hAnsi="Tahoma" w:cs="Tahoma"/>
              </w:rPr>
              <w:t>Testy odbiorowe muszą obejmować również weryfikację poprawności integracji wdrożonego systemu XDR z elementami infrastruktury i rozwiązaniami objętymi zakresem zamówienia, w szczególności z serwerem na potrzeby systemów bezpieczeństwa, wdrożonym open-</w:t>
            </w:r>
            <w:proofErr w:type="spellStart"/>
            <w:r w:rsidRPr="00D367ED">
              <w:rPr>
                <w:rFonts w:ascii="Tahoma" w:hAnsi="Tahoma" w:cs="Tahoma"/>
              </w:rPr>
              <w:t>source’owym</w:t>
            </w:r>
            <w:proofErr w:type="spellEnd"/>
            <w:r w:rsidRPr="00D367ED">
              <w:rPr>
                <w:rFonts w:ascii="Tahoma" w:hAnsi="Tahoma" w:cs="Tahoma"/>
              </w:rPr>
              <w:t xml:space="preserve"> systemem wirtualizacji, rozwiązaniem NAS, systemem monitorowania infrastruktury i usług IT, systemem typu menadżer logów, systemem NAC, systemem ITSM, urządzeniem NGFW, </w:t>
            </w:r>
            <w:proofErr w:type="spellStart"/>
            <w:r w:rsidRPr="00D367ED">
              <w:rPr>
                <w:rFonts w:ascii="Tahoma" w:hAnsi="Tahoma" w:cs="Tahoma"/>
              </w:rPr>
              <w:t>zarządzalnym</w:t>
            </w:r>
            <w:proofErr w:type="spellEnd"/>
            <w:r w:rsidRPr="00D367ED">
              <w:rPr>
                <w:rFonts w:ascii="Tahoma" w:hAnsi="Tahoma" w:cs="Tahoma"/>
              </w:rPr>
              <w:t xml:space="preserve"> przełącznikiem z obsługą VLAN i </w:t>
            </w:r>
            <w:r w:rsidRPr="00D367ED">
              <w:rPr>
                <w:rFonts w:ascii="Tahoma" w:hAnsi="Tahoma" w:cs="Tahoma"/>
              </w:rPr>
              <w:lastRenderedPageBreak/>
              <w:t>802.1X oraz punktami dostępowymi Wi-Fi WPA3 Enterprise o ile zostały objęte zakresem integracji i udostępniają techniczne mechanizmy integracyjne.</w:t>
            </w:r>
          </w:p>
          <w:p w14:paraId="340F613D" w14:textId="373DE4E1" w:rsidR="0068464F" w:rsidRPr="009D2F91" w:rsidRDefault="3C76E10B" w:rsidP="1240401D">
            <w:pPr>
              <w:spacing w:before="240" w:after="240" w:line="276" w:lineRule="auto"/>
              <w:jc w:val="both"/>
            </w:pPr>
            <w:r w:rsidRPr="1240401D">
              <w:rPr>
                <w:rFonts w:ascii="Tahoma" w:eastAsia="Tahoma" w:hAnsi="Tahoma" w:cs="Tahoma"/>
              </w:rPr>
              <w:t>Dokumentacja powdrożeniowa musi być sporządzona w sposób umożliwiający samodzielne administrowanie, utrzymanie, rozwój oraz diagnostykę systemu przez Zamawiającego lub podmiot trzeci działający na jego zlecenie, bez konieczności korzystania z wiedzy zastrzeżonej wyłącznie dla Wykonawcy.</w:t>
            </w:r>
          </w:p>
          <w:p w14:paraId="4F90F989" w14:textId="16501D9D" w:rsidR="0068464F" w:rsidRPr="009D2F91" w:rsidRDefault="3C76E10B" w:rsidP="1240401D">
            <w:pPr>
              <w:spacing w:before="240" w:after="240" w:line="276" w:lineRule="auto"/>
              <w:jc w:val="both"/>
            </w:pPr>
            <w:r w:rsidRPr="1240401D">
              <w:rPr>
                <w:rFonts w:ascii="Tahoma" w:eastAsia="Tahoma" w:hAnsi="Tahoma" w:cs="Tahoma"/>
              </w:rPr>
              <w:t xml:space="preserve">Jeżeli w toku wdrożenia tworzone są konta administracyjne, hasła techniczne, klucze, </w:t>
            </w:r>
            <w:proofErr w:type="spellStart"/>
            <w:r w:rsidRPr="1240401D">
              <w:rPr>
                <w:rFonts w:ascii="Tahoma" w:eastAsia="Tahoma" w:hAnsi="Tahoma" w:cs="Tahoma"/>
              </w:rPr>
              <w:t>tokeny</w:t>
            </w:r>
            <w:proofErr w:type="spellEnd"/>
            <w:r w:rsidRPr="1240401D">
              <w:rPr>
                <w:rFonts w:ascii="Tahoma" w:eastAsia="Tahoma" w:hAnsi="Tahoma" w:cs="Tahoma"/>
              </w:rPr>
              <w:t>, certyfikaty lub inne dane dostępowe niezbędne do zarządzania systemem, sposób ich przekazania Zamawiającemu musi zostać zrealizowany w sposób bezpieczny i potwierdzony w dokumentacji odbiorowej.</w:t>
            </w:r>
          </w:p>
          <w:p w14:paraId="49A458EF" w14:textId="77777777" w:rsidR="0068464F" w:rsidRDefault="3C76E10B" w:rsidP="1240401D">
            <w:pPr>
              <w:spacing w:before="240" w:after="240" w:line="276" w:lineRule="auto"/>
              <w:jc w:val="both"/>
              <w:rPr>
                <w:rFonts w:ascii="Tahoma" w:eastAsia="Tahoma" w:hAnsi="Tahoma" w:cs="Tahoma"/>
              </w:rPr>
            </w:pPr>
            <w:r w:rsidRPr="1240401D">
              <w:rPr>
                <w:rFonts w:ascii="Tahoma" w:eastAsia="Tahoma" w:hAnsi="Tahoma" w:cs="Tahoma"/>
              </w:rPr>
              <w:t xml:space="preserve">Testy odbiorowe powinny obejmować co najmniej: weryfikację poprawności działania komponentów centralnych, komunikacji z agentami i źródłami danych, napływu logów, działania podstawowych reguł detekcji, generowania alertów, działania </w:t>
            </w:r>
            <w:proofErr w:type="spellStart"/>
            <w:r w:rsidRPr="1240401D">
              <w:rPr>
                <w:rFonts w:ascii="Tahoma" w:eastAsia="Tahoma" w:hAnsi="Tahoma" w:cs="Tahoma"/>
              </w:rPr>
              <w:t>dashboardów</w:t>
            </w:r>
            <w:proofErr w:type="spellEnd"/>
            <w:r w:rsidRPr="1240401D">
              <w:rPr>
                <w:rFonts w:ascii="Tahoma" w:eastAsia="Tahoma" w:hAnsi="Tahoma" w:cs="Tahoma"/>
              </w:rPr>
              <w:t>, poprawności działania uzgodnionych integracji.</w:t>
            </w:r>
          </w:p>
          <w:p w14:paraId="16411ACD" w14:textId="7A88ADF7" w:rsidR="00D367ED" w:rsidRPr="00D367ED" w:rsidRDefault="00D367ED" w:rsidP="1240401D">
            <w:pPr>
              <w:spacing w:before="240" w:after="240" w:line="276" w:lineRule="auto"/>
              <w:jc w:val="both"/>
              <w:rPr>
                <w:rFonts w:ascii="Tahoma" w:hAnsi="Tahoma" w:cs="Tahoma"/>
              </w:rPr>
            </w:pPr>
            <w:r w:rsidRPr="00D367ED">
              <w:rPr>
                <w:rFonts w:ascii="Tahoma" w:hAnsi="Tahoma" w:cs="Tahoma"/>
              </w:rPr>
              <w:t xml:space="preserve">Testy odbiorowe powinny obejmować również weryfikację przekazywania wybranych alertów lub incydentów do systemu ITSM, weryfikację napływu zdarzeń z systemu NAC, NGFW, przełącznika 802.1X, punktów dostępowych WPA3 Enterprise i NAS, a także potwierdzenie, że automatyczne reakcje systemu XDR nie powodują nieuzgodnionych zmian w konfiguracji sieci, dostępu użytkowników, reguł zapory, </w:t>
            </w:r>
            <w:r w:rsidRPr="00D367ED">
              <w:rPr>
                <w:rFonts w:ascii="Tahoma" w:hAnsi="Tahoma" w:cs="Tahoma"/>
              </w:rPr>
              <w:lastRenderedPageBreak/>
              <w:t>przypisania VLAN ani dostępności usług produkcyjnych.</w:t>
            </w:r>
          </w:p>
        </w:tc>
      </w:tr>
      <w:tr w:rsidR="006F54F2" w:rsidRPr="009D2F91" w14:paraId="630AA025" w14:textId="77777777" w:rsidTr="1240401D">
        <w:tc>
          <w:tcPr>
            <w:tcW w:w="825" w:type="dxa"/>
            <w:vAlign w:val="center"/>
          </w:tcPr>
          <w:p w14:paraId="4C0E7FB2" w14:textId="0180A63F" w:rsidR="006F54F2" w:rsidRPr="009D2F91" w:rsidRDefault="006F54F2" w:rsidP="00875BC1">
            <w:pPr>
              <w:rPr>
                <w:rFonts w:ascii="Tahoma" w:hAnsi="Tahoma" w:cs="Tahoma"/>
              </w:rPr>
            </w:pPr>
            <w:r>
              <w:rPr>
                <w:rFonts w:ascii="Tahoma" w:hAnsi="Tahoma" w:cs="Tahoma"/>
              </w:rPr>
              <w:lastRenderedPageBreak/>
              <w:t>25</w:t>
            </w:r>
          </w:p>
        </w:tc>
        <w:tc>
          <w:tcPr>
            <w:tcW w:w="2998" w:type="dxa"/>
            <w:vAlign w:val="center"/>
          </w:tcPr>
          <w:p w14:paraId="6345AD9F" w14:textId="2B1D3427" w:rsidR="006F54F2" w:rsidRPr="009D2F91" w:rsidRDefault="006F54F2" w:rsidP="00875BC1">
            <w:pPr>
              <w:rPr>
                <w:rFonts w:ascii="Tahoma" w:hAnsi="Tahoma" w:cs="Tahoma"/>
              </w:rPr>
            </w:pPr>
            <w:r w:rsidRPr="006F54F2">
              <w:rPr>
                <w:rFonts w:ascii="Tahoma" w:hAnsi="Tahoma" w:cs="Tahoma"/>
              </w:rPr>
              <w:t>Asysta powdrożeniowa</w:t>
            </w:r>
          </w:p>
        </w:tc>
        <w:tc>
          <w:tcPr>
            <w:tcW w:w="5386" w:type="dxa"/>
          </w:tcPr>
          <w:p w14:paraId="22A16B00" w14:textId="77777777" w:rsidR="006F54F2" w:rsidRPr="006F54F2" w:rsidRDefault="006F54F2" w:rsidP="006F54F2">
            <w:pPr>
              <w:spacing w:line="276" w:lineRule="auto"/>
              <w:jc w:val="both"/>
              <w:rPr>
                <w:rFonts w:ascii="Tahoma" w:hAnsi="Tahoma" w:cs="Tahoma"/>
              </w:rPr>
            </w:pPr>
            <w:r w:rsidRPr="006F54F2">
              <w:rPr>
                <w:rFonts w:ascii="Tahoma" w:hAnsi="Tahoma" w:cs="Tahoma"/>
              </w:rPr>
              <w:t>Usługa musi obejmować świadczenie asysty powdrożeniowej dla wdrożonego systemu XDR do dnia 30.11.2026 r.</w:t>
            </w:r>
          </w:p>
          <w:p w14:paraId="2592AF8D" w14:textId="77777777" w:rsidR="006F54F2" w:rsidRPr="006F54F2" w:rsidRDefault="006F54F2" w:rsidP="006F54F2">
            <w:pPr>
              <w:spacing w:line="276" w:lineRule="auto"/>
              <w:jc w:val="both"/>
              <w:rPr>
                <w:rFonts w:ascii="Tahoma" w:hAnsi="Tahoma" w:cs="Tahoma"/>
              </w:rPr>
            </w:pPr>
            <w:r w:rsidRPr="006F54F2">
              <w:rPr>
                <w:rFonts w:ascii="Tahoma" w:hAnsi="Tahoma" w:cs="Tahoma"/>
              </w:rPr>
              <w:t xml:space="preserve">Asysta powdrożeniowa ma na celu zapewnienie Zamawiającemu wsparcia w okresie eksploatacji systemu po jego uruchomieniu produkcyjnym, w szczególności w zakresie stabilizacji działania rozwiązania, weryfikacji poprawności konfiguracji, bieżącego wsparcia administratorów, analizy działania mechanizmów detekcji, </w:t>
            </w:r>
            <w:proofErr w:type="spellStart"/>
            <w:r w:rsidRPr="006F54F2">
              <w:rPr>
                <w:rFonts w:ascii="Tahoma" w:hAnsi="Tahoma" w:cs="Tahoma"/>
              </w:rPr>
              <w:t>alertowania</w:t>
            </w:r>
            <w:proofErr w:type="spellEnd"/>
            <w:r w:rsidRPr="006F54F2">
              <w:rPr>
                <w:rFonts w:ascii="Tahoma" w:hAnsi="Tahoma" w:cs="Tahoma"/>
              </w:rPr>
              <w:t xml:space="preserve"> i integracji oraz usuwania problemów konfiguracyjnych ujawnionych podczas korzystania z systemu w środowisku Zamawiającego.</w:t>
            </w:r>
          </w:p>
          <w:p w14:paraId="076571D1" w14:textId="77777777" w:rsidR="006F54F2" w:rsidRPr="006F54F2" w:rsidRDefault="006F54F2" w:rsidP="006F54F2">
            <w:pPr>
              <w:spacing w:line="276" w:lineRule="auto"/>
              <w:jc w:val="both"/>
              <w:rPr>
                <w:rFonts w:ascii="Tahoma" w:hAnsi="Tahoma" w:cs="Tahoma"/>
              </w:rPr>
            </w:pPr>
            <w:r w:rsidRPr="006F54F2">
              <w:rPr>
                <w:rFonts w:ascii="Tahoma" w:hAnsi="Tahoma" w:cs="Tahoma"/>
              </w:rPr>
              <w:t>W ramach asysty powdrożeniowej Wykonawca zobowiązany będzie co najmniej do:</w:t>
            </w:r>
          </w:p>
          <w:p w14:paraId="59CC1E3D"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udzielania konsultacji technicznych dotyczących działania, konfiguracji, administracji i utrzymania wdrożonego systemu XDR; </w:t>
            </w:r>
          </w:p>
          <w:p w14:paraId="06B0F6A9"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wsparcia Zamawiającego w analizie alertów, zdarzeń bezpieczeństwa, reguł detekcji, wyników korelacji oraz danych prezentowanych w </w:t>
            </w:r>
            <w:proofErr w:type="spellStart"/>
            <w:r w:rsidRPr="006F54F2">
              <w:rPr>
                <w:rFonts w:ascii="Tahoma" w:hAnsi="Tahoma" w:cs="Tahoma"/>
              </w:rPr>
              <w:t>dashboardach</w:t>
            </w:r>
            <w:proofErr w:type="spellEnd"/>
            <w:r w:rsidRPr="006F54F2">
              <w:rPr>
                <w:rFonts w:ascii="Tahoma" w:hAnsi="Tahoma" w:cs="Tahoma"/>
              </w:rPr>
              <w:t xml:space="preserve">; </w:t>
            </w:r>
          </w:p>
          <w:p w14:paraId="4DF36578"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weryfikacji i korekty konfiguracji agentów, źródeł danych, reguł detekcji, poziomów istotności alertów, </w:t>
            </w:r>
            <w:proofErr w:type="spellStart"/>
            <w:r w:rsidRPr="006F54F2">
              <w:rPr>
                <w:rFonts w:ascii="Tahoma" w:hAnsi="Tahoma" w:cs="Tahoma"/>
              </w:rPr>
              <w:t>dashboardów</w:t>
            </w:r>
            <w:proofErr w:type="spellEnd"/>
            <w:r w:rsidRPr="006F54F2">
              <w:rPr>
                <w:rFonts w:ascii="Tahoma" w:hAnsi="Tahoma" w:cs="Tahoma"/>
              </w:rPr>
              <w:t xml:space="preserve">, widoków administracyjnych oraz mechanizmów powiadamiania; </w:t>
            </w:r>
          </w:p>
          <w:p w14:paraId="0D888FA7"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lastRenderedPageBreak/>
              <w:t xml:space="preserve">wsparcia przy diagnozowaniu problemów z komunikacją pomiędzy komponentami centralnymi systemu, agentami, źródłami logów, systemami zintegrowanymi oraz infrastrukturą Zamawiającego; </w:t>
            </w:r>
          </w:p>
          <w:p w14:paraId="4AFBB217"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wsparcia w analizie problemów związanych z napływem logów, klasyfikacją zdarzeń, mapowaniem zdarzeń do </w:t>
            </w:r>
            <w:proofErr w:type="spellStart"/>
            <w:r w:rsidRPr="006F54F2">
              <w:rPr>
                <w:rFonts w:ascii="Tahoma" w:hAnsi="Tahoma" w:cs="Tahoma"/>
              </w:rPr>
              <w:t>frameworków</w:t>
            </w:r>
            <w:proofErr w:type="spellEnd"/>
            <w:r w:rsidRPr="006F54F2">
              <w:rPr>
                <w:rFonts w:ascii="Tahoma" w:hAnsi="Tahoma" w:cs="Tahoma"/>
              </w:rPr>
              <w:t xml:space="preserve"> zagrożeń, monitorowaniem integralności plików, analizą podatności oraz działaniem mechanizmów reakcji na incydenty; </w:t>
            </w:r>
          </w:p>
          <w:p w14:paraId="34EBED94"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pomocy przy obejmowaniu monitoringiem bezpieczeństwa dodatkowych zasobów Zamawiającego, o ile nie wymaga to rozbudowy systemu wykraczającej poza zakres wdrożonego rozwiązania; </w:t>
            </w:r>
          </w:p>
          <w:p w14:paraId="5A061CB5"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wsparcia w dostosowaniu parametrów retencji, archiwizacji i zarządzania danymi logów, jeżeli potrzeba taka wynikać będzie z rzeczywistej eksploatacji systemu oraz dostępnych zasobów technicznych; </w:t>
            </w:r>
          </w:p>
          <w:p w14:paraId="378832B5"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udzielania wyjaśnień dotyczących dokumentacji powdrożeniowej, zasad administracji, eksploatacji i diagnostyki systemu; </w:t>
            </w:r>
          </w:p>
          <w:p w14:paraId="7F0E1341" w14:textId="77777777" w:rsidR="006F54F2" w:rsidRPr="006F54F2" w:rsidRDefault="006F54F2" w:rsidP="006F54F2">
            <w:pPr>
              <w:numPr>
                <w:ilvl w:val="0"/>
                <w:numId w:val="22"/>
              </w:numPr>
              <w:tabs>
                <w:tab w:val="clear" w:pos="720"/>
              </w:tabs>
              <w:spacing w:line="276" w:lineRule="auto"/>
              <w:ind w:left="466"/>
              <w:jc w:val="both"/>
              <w:rPr>
                <w:rFonts w:ascii="Tahoma" w:hAnsi="Tahoma" w:cs="Tahoma"/>
              </w:rPr>
            </w:pPr>
            <w:r w:rsidRPr="006F54F2">
              <w:rPr>
                <w:rFonts w:ascii="Tahoma" w:hAnsi="Tahoma" w:cs="Tahoma"/>
              </w:rPr>
              <w:t xml:space="preserve">usuwania błędów konfiguracyjnych powstałych w wyniku realizacji wdrożenia przez Wykonawcę. </w:t>
            </w:r>
          </w:p>
          <w:p w14:paraId="5A05AC15" w14:textId="77777777" w:rsidR="006F54F2" w:rsidRPr="006F54F2" w:rsidRDefault="006F54F2" w:rsidP="006F54F2">
            <w:pPr>
              <w:spacing w:line="276" w:lineRule="auto"/>
              <w:jc w:val="both"/>
              <w:rPr>
                <w:rFonts w:ascii="Tahoma" w:hAnsi="Tahoma" w:cs="Tahoma"/>
              </w:rPr>
            </w:pPr>
            <w:r w:rsidRPr="006F54F2">
              <w:rPr>
                <w:rFonts w:ascii="Tahoma" w:hAnsi="Tahoma" w:cs="Tahoma"/>
              </w:rPr>
              <w:t xml:space="preserve">Asysta powdrożeniowa może być świadczona zdalnie, za pomocą środków komunikacji elektronicznej, telefonicznie lub poprzez zdalny dostęp uzgodniony z Zamawiającym, z </w:t>
            </w:r>
            <w:r w:rsidRPr="006F54F2">
              <w:rPr>
                <w:rFonts w:ascii="Tahoma" w:hAnsi="Tahoma" w:cs="Tahoma"/>
              </w:rPr>
              <w:lastRenderedPageBreak/>
              <w:t>zachowaniem obowiązujących u Zamawiającego zasad bezpieczeństwa informacji.</w:t>
            </w:r>
          </w:p>
          <w:p w14:paraId="0322A46D" w14:textId="749D3C0B" w:rsidR="006F54F2" w:rsidRPr="7A81B91B" w:rsidRDefault="006F54F2" w:rsidP="7A81B91B">
            <w:pPr>
              <w:spacing w:line="276" w:lineRule="auto"/>
              <w:jc w:val="both"/>
              <w:rPr>
                <w:rFonts w:ascii="Tahoma" w:hAnsi="Tahoma" w:cs="Tahoma"/>
              </w:rPr>
            </w:pPr>
            <w:r w:rsidRPr="006F54F2">
              <w:rPr>
                <w:rFonts w:ascii="Tahoma" w:hAnsi="Tahoma" w:cs="Tahoma"/>
              </w:rPr>
              <w:t>Wykonawca zobowiązany jest do przyjmowania zgłoszeń dotyczących asysty powdrożeniowej w dni robocze, w godzinach pracy Zamawiającego</w:t>
            </w:r>
            <w:r>
              <w:rPr>
                <w:rFonts w:ascii="Tahoma" w:hAnsi="Tahoma" w:cs="Tahoma"/>
              </w:rPr>
              <w:t xml:space="preserve"> od 7.00 do 15.00</w:t>
            </w:r>
            <w:r w:rsidRPr="006F54F2">
              <w:rPr>
                <w:rFonts w:ascii="Tahoma" w:hAnsi="Tahoma" w:cs="Tahoma"/>
              </w:rPr>
              <w:t>.</w:t>
            </w:r>
          </w:p>
        </w:tc>
      </w:tr>
    </w:tbl>
    <w:p w14:paraId="2E59501D" w14:textId="77777777" w:rsidR="00200170" w:rsidRPr="009D2F91" w:rsidRDefault="00200170" w:rsidP="000A73E2">
      <w:pPr>
        <w:rPr>
          <w:rFonts w:ascii="Tahoma" w:hAnsi="Tahoma" w:cs="Tahoma"/>
        </w:rPr>
      </w:pPr>
    </w:p>
    <w:sectPr w:rsidR="00200170" w:rsidRPr="009D2F91"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4822C" w14:textId="77777777" w:rsidR="00A56B67" w:rsidRDefault="00A56B67">
      <w:r>
        <w:separator/>
      </w:r>
    </w:p>
  </w:endnote>
  <w:endnote w:type="continuationSeparator" w:id="0">
    <w:p w14:paraId="2EDF6B00" w14:textId="77777777" w:rsidR="00A56B67" w:rsidRDefault="00A5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7310" w14:textId="77777777" w:rsidR="00A56B67" w:rsidRDefault="00A56B67">
      <w:r>
        <w:separator/>
      </w:r>
    </w:p>
  </w:footnote>
  <w:footnote w:type="continuationSeparator" w:id="0">
    <w:p w14:paraId="415366AC" w14:textId="77777777" w:rsidR="00A56B67" w:rsidRDefault="00A56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44826F4"/>
    <w:multiLevelType w:val="multilevel"/>
    <w:tmpl w:val="436AA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523737F"/>
    <w:multiLevelType w:val="multilevel"/>
    <w:tmpl w:val="245C3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6"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132419"/>
    <w:multiLevelType w:val="multilevel"/>
    <w:tmpl w:val="3E3E2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0"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322BE7"/>
    <w:multiLevelType w:val="multilevel"/>
    <w:tmpl w:val="CEC04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4"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5167DC9"/>
    <w:multiLevelType w:val="multilevel"/>
    <w:tmpl w:val="D2549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5F43231"/>
    <w:multiLevelType w:val="multilevel"/>
    <w:tmpl w:val="921E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F5D73"/>
    <w:multiLevelType w:val="multilevel"/>
    <w:tmpl w:val="96060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3900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13"/>
  </w:num>
  <w:num w:numId="4" w16cid:durableId="907615826">
    <w:abstractNumId w:val="9"/>
  </w:num>
  <w:num w:numId="5" w16cid:durableId="397635744">
    <w:abstractNumId w:val="21"/>
  </w:num>
  <w:num w:numId="6" w16cid:durableId="1648318210">
    <w:abstractNumId w:val="19"/>
  </w:num>
  <w:num w:numId="7" w16cid:durableId="331833269">
    <w:abstractNumId w:val="20"/>
  </w:num>
  <w:num w:numId="8" w16cid:durableId="162362834">
    <w:abstractNumId w:val="0"/>
  </w:num>
  <w:num w:numId="9" w16cid:durableId="493955748">
    <w:abstractNumId w:val="1"/>
  </w:num>
  <w:num w:numId="10" w16cid:durableId="1613436086">
    <w:abstractNumId w:val="18"/>
  </w:num>
  <w:num w:numId="11" w16cid:durableId="7873616">
    <w:abstractNumId w:val="12"/>
  </w:num>
  <w:num w:numId="12" w16cid:durableId="1726102718">
    <w:abstractNumId w:val="22"/>
  </w:num>
  <w:num w:numId="13" w16cid:durableId="333580693">
    <w:abstractNumId w:val="17"/>
  </w:num>
  <w:num w:numId="14" w16cid:durableId="1335911795">
    <w:abstractNumId w:val="10"/>
  </w:num>
  <w:num w:numId="15" w16cid:durableId="736320308">
    <w:abstractNumId w:val="7"/>
  </w:num>
  <w:num w:numId="16" w16cid:durableId="1160580737">
    <w:abstractNumId w:val="6"/>
  </w:num>
  <w:num w:numId="17" w16cid:durableId="1300263558">
    <w:abstractNumId w:val="14"/>
  </w:num>
  <w:num w:numId="18" w16cid:durableId="1511137799">
    <w:abstractNumId w:val="8"/>
  </w:num>
  <w:num w:numId="19" w16cid:durableId="1507593227">
    <w:abstractNumId w:val="11"/>
  </w:num>
  <w:num w:numId="20" w16cid:durableId="958990546">
    <w:abstractNumId w:val="23"/>
  </w:num>
  <w:num w:numId="21" w16cid:durableId="1582450216">
    <w:abstractNumId w:val="16"/>
  </w:num>
  <w:num w:numId="22" w16cid:durableId="1852451273">
    <w:abstractNumId w:val="4"/>
  </w:num>
  <w:num w:numId="23" w16cid:durableId="651061632">
    <w:abstractNumId w:val="15"/>
  </w:num>
  <w:num w:numId="24" w16cid:durableId="6088976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12C02"/>
    <w:rsid w:val="000440AF"/>
    <w:rsid w:val="0004603C"/>
    <w:rsid w:val="00065C40"/>
    <w:rsid w:val="00070082"/>
    <w:rsid w:val="00094EF6"/>
    <w:rsid w:val="000A73E2"/>
    <w:rsid w:val="000E21EF"/>
    <w:rsid w:val="000E45A5"/>
    <w:rsid w:val="0010162A"/>
    <w:rsid w:val="001561C5"/>
    <w:rsid w:val="001772F8"/>
    <w:rsid w:val="00186E88"/>
    <w:rsid w:val="001946A6"/>
    <w:rsid w:val="00200170"/>
    <w:rsid w:val="00214307"/>
    <w:rsid w:val="00230F34"/>
    <w:rsid w:val="002571F6"/>
    <w:rsid w:val="00277350"/>
    <w:rsid w:val="002B08FC"/>
    <w:rsid w:val="002B40F4"/>
    <w:rsid w:val="002B7599"/>
    <w:rsid w:val="002D66BB"/>
    <w:rsid w:val="002E6BDD"/>
    <w:rsid w:val="002F66E8"/>
    <w:rsid w:val="00310274"/>
    <w:rsid w:val="003134FE"/>
    <w:rsid w:val="003165EB"/>
    <w:rsid w:val="0032350E"/>
    <w:rsid w:val="003816DA"/>
    <w:rsid w:val="00385FFB"/>
    <w:rsid w:val="004069C4"/>
    <w:rsid w:val="00412555"/>
    <w:rsid w:val="00470AB9"/>
    <w:rsid w:val="00482EA3"/>
    <w:rsid w:val="004844AD"/>
    <w:rsid w:val="00495F68"/>
    <w:rsid w:val="004E62F6"/>
    <w:rsid w:val="005115C2"/>
    <w:rsid w:val="00523DC7"/>
    <w:rsid w:val="00590A88"/>
    <w:rsid w:val="005A056A"/>
    <w:rsid w:val="005B7917"/>
    <w:rsid w:val="005E22E2"/>
    <w:rsid w:val="00603175"/>
    <w:rsid w:val="006370EE"/>
    <w:rsid w:val="00670180"/>
    <w:rsid w:val="006760F1"/>
    <w:rsid w:val="0068464F"/>
    <w:rsid w:val="006D19B4"/>
    <w:rsid w:val="006E040C"/>
    <w:rsid w:val="006F54F2"/>
    <w:rsid w:val="007021C9"/>
    <w:rsid w:val="007077F2"/>
    <w:rsid w:val="00735813"/>
    <w:rsid w:val="00760990"/>
    <w:rsid w:val="00761B48"/>
    <w:rsid w:val="00766F6D"/>
    <w:rsid w:val="00780D75"/>
    <w:rsid w:val="007D5376"/>
    <w:rsid w:val="00863D3F"/>
    <w:rsid w:val="00875BC1"/>
    <w:rsid w:val="0088784C"/>
    <w:rsid w:val="008C4DE6"/>
    <w:rsid w:val="008D7C6A"/>
    <w:rsid w:val="00924460"/>
    <w:rsid w:val="009823C9"/>
    <w:rsid w:val="009964BC"/>
    <w:rsid w:val="00997073"/>
    <w:rsid w:val="009A5797"/>
    <w:rsid w:val="009A5E81"/>
    <w:rsid w:val="009B56F9"/>
    <w:rsid w:val="009B7B29"/>
    <w:rsid w:val="009D2F91"/>
    <w:rsid w:val="00A228FA"/>
    <w:rsid w:val="00A25198"/>
    <w:rsid w:val="00A2525A"/>
    <w:rsid w:val="00A27692"/>
    <w:rsid w:val="00A34049"/>
    <w:rsid w:val="00A40375"/>
    <w:rsid w:val="00A42564"/>
    <w:rsid w:val="00A56B67"/>
    <w:rsid w:val="00A834F4"/>
    <w:rsid w:val="00A8394D"/>
    <w:rsid w:val="00A955D5"/>
    <w:rsid w:val="00A97B93"/>
    <w:rsid w:val="00AB1BCB"/>
    <w:rsid w:val="00AD274B"/>
    <w:rsid w:val="00AE404F"/>
    <w:rsid w:val="00AF3CB9"/>
    <w:rsid w:val="00AF4EB4"/>
    <w:rsid w:val="00B02C1C"/>
    <w:rsid w:val="00B066B2"/>
    <w:rsid w:val="00B153D2"/>
    <w:rsid w:val="00B371AE"/>
    <w:rsid w:val="00B37C91"/>
    <w:rsid w:val="00B546E9"/>
    <w:rsid w:val="00B615FE"/>
    <w:rsid w:val="00B619ED"/>
    <w:rsid w:val="00B82EF6"/>
    <w:rsid w:val="00BC79CC"/>
    <w:rsid w:val="00C029AA"/>
    <w:rsid w:val="00C06AC7"/>
    <w:rsid w:val="00C0733F"/>
    <w:rsid w:val="00C13123"/>
    <w:rsid w:val="00C14A13"/>
    <w:rsid w:val="00C24F21"/>
    <w:rsid w:val="00C3136C"/>
    <w:rsid w:val="00C3461A"/>
    <w:rsid w:val="00C41A18"/>
    <w:rsid w:val="00C6529D"/>
    <w:rsid w:val="00C965EE"/>
    <w:rsid w:val="00CA4211"/>
    <w:rsid w:val="00CA518A"/>
    <w:rsid w:val="00CB53C1"/>
    <w:rsid w:val="00CC431D"/>
    <w:rsid w:val="00CD5797"/>
    <w:rsid w:val="00CF1AB9"/>
    <w:rsid w:val="00D2268A"/>
    <w:rsid w:val="00D367ED"/>
    <w:rsid w:val="00D76D51"/>
    <w:rsid w:val="00DC0C56"/>
    <w:rsid w:val="00DD59C4"/>
    <w:rsid w:val="00DF3A3A"/>
    <w:rsid w:val="00E1663C"/>
    <w:rsid w:val="00E2240E"/>
    <w:rsid w:val="00E81AAD"/>
    <w:rsid w:val="00EA5546"/>
    <w:rsid w:val="00EB7791"/>
    <w:rsid w:val="00EE312E"/>
    <w:rsid w:val="00F51176"/>
    <w:rsid w:val="00F6134F"/>
    <w:rsid w:val="00F753C2"/>
    <w:rsid w:val="00F8620F"/>
    <w:rsid w:val="00FE3AD8"/>
    <w:rsid w:val="00FF5508"/>
    <w:rsid w:val="00FF79D1"/>
    <w:rsid w:val="028A3F9B"/>
    <w:rsid w:val="02DF4222"/>
    <w:rsid w:val="08275B78"/>
    <w:rsid w:val="0A0FA832"/>
    <w:rsid w:val="0A20B500"/>
    <w:rsid w:val="1240401D"/>
    <w:rsid w:val="14300DCE"/>
    <w:rsid w:val="16C56965"/>
    <w:rsid w:val="18806563"/>
    <w:rsid w:val="2014A8E9"/>
    <w:rsid w:val="20DAD1DB"/>
    <w:rsid w:val="22C51103"/>
    <w:rsid w:val="239D905C"/>
    <w:rsid w:val="25CFA3F3"/>
    <w:rsid w:val="26A43371"/>
    <w:rsid w:val="28F1233D"/>
    <w:rsid w:val="2E8B38F2"/>
    <w:rsid w:val="3B9F0148"/>
    <w:rsid w:val="3C76E10B"/>
    <w:rsid w:val="3E0D1F66"/>
    <w:rsid w:val="3EDF93C1"/>
    <w:rsid w:val="4156B6C8"/>
    <w:rsid w:val="430D6CE6"/>
    <w:rsid w:val="44ED0DD6"/>
    <w:rsid w:val="52A3E8DE"/>
    <w:rsid w:val="5473BE2E"/>
    <w:rsid w:val="5A9AD67F"/>
    <w:rsid w:val="60005846"/>
    <w:rsid w:val="62F7BAF3"/>
    <w:rsid w:val="66C77858"/>
    <w:rsid w:val="6CE77957"/>
    <w:rsid w:val="6EFEC4AA"/>
    <w:rsid w:val="71F1F79A"/>
    <w:rsid w:val="7612A6E9"/>
    <w:rsid w:val="7A81B91B"/>
    <w:rsid w:val="7BB27776"/>
    <w:rsid w:val="7E5743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2EAB40-1884-4B1B-8BA3-63849A1349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3383</Words>
  <Characters>26594</Characters>
  <Application>Microsoft Office Word</Application>
  <DocSecurity>0</DocSecurity>
  <Lines>831</Lines>
  <Paragraphs>177</Paragraphs>
  <ScaleCrop>false</ScaleCrop>
  <Company>MRR</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22</cp:revision>
  <cp:lastPrinted>2018-03-26T09:55:00Z</cp:lastPrinted>
  <dcterms:created xsi:type="dcterms:W3CDTF">2026-03-27T09:33:00Z</dcterms:created>
  <dcterms:modified xsi:type="dcterms:W3CDTF">2026-07-02T16:37:00Z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